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86C2" w14:textId="2734C757" w:rsidR="00C066CD" w:rsidRPr="00C454E5" w:rsidRDefault="00C066CD" w:rsidP="00AB6D68">
      <w:pPr>
        <w:pStyle w:val="PlainText"/>
        <w:widowControl w:val="0"/>
        <w:suppressAutoHyphens w:val="0"/>
        <w:jc w:val="center"/>
        <w:rPr>
          <w:rFonts w:ascii="Arial" w:eastAsia="MS Mincho" w:hAnsi="Arial" w:cs="Arial"/>
          <w:b/>
          <w:sz w:val="22"/>
          <w:szCs w:val="22"/>
        </w:rPr>
      </w:pPr>
      <w:r w:rsidRPr="00C454E5">
        <w:rPr>
          <w:rFonts w:ascii="Arial" w:eastAsia="MS Mincho" w:hAnsi="Arial" w:cs="Arial"/>
          <w:b/>
          <w:sz w:val="22"/>
          <w:szCs w:val="22"/>
        </w:rPr>
        <w:t>STA. LUCIA LAND, INC.</w:t>
      </w:r>
    </w:p>
    <w:p w14:paraId="6E44AD92" w14:textId="77777777" w:rsidR="008B427C" w:rsidRPr="00C454E5" w:rsidRDefault="00D42D67" w:rsidP="00AB6D68">
      <w:pPr>
        <w:pStyle w:val="PlainText"/>
        <w:widowControl w:val="0"/>
        <w:suppressAutoHyphens w:val="0"/>
        <w:jc w:val="center"/>
        <w:rPr>
          <w:rFonts w:ascii="Arial" w:hAnsi="Arial" w:cs="Arial"/>
          <w:sz w:val="22"/>
          <w:szCs w:val="22"/>
        </w:rPr>
      </w:pPr>
      <w:r w:rsidRPr="00C454E5">
        <w:rPr>
          <w:rFonts w:ascii="Arial" w:hAnsi="Arial" w:cs="Arial"/>
          <w:sz w:val="22"/>
          <w:szCs w:val="22"/>
        </w:rPr>
        <w:t>Penthouse, Building III</w:t>
      </w:r>
      <w:r w:rsidR="00C066CD" w:rsidRPr="00C454E5">
        <w:rPr>
          <w:rFonts w:ascii="Arial" w:hAnsi="Arial" w:cs="Arial"/>
          <w:sz w:val="22"/>
          <w:szCs w:val="22"/>
        </w:rPr>
        <w:t xml:space="preserve">, Sta. Lucia Mall </w:t>
      </w:r>
    </w:p>
    <w:p w14:paraId="5BC3A5DC" w14:textId="77777777" w:rsidR="00C066CD" w:rsidRPr="00C454E5" w:rsidRDefault="00C066CD" w:rsidP="00AB6D68">
      <w:pPr>
        <w:pStyle w:val="PlainText"/>
        <w:widowControl w:val="0"/>
        <w:suppressAutoHyphens w:val="0"/>
        <w:jc w:val="center"/>
        <w:rPr>
          <w:rFonts w:ascii="Arial" w:hAnsi="Arial" w:cs="Arial"/>
          <w:sz w:val="22"/>
          <w:szCs w:val="22"/>
        </w:rPr>
      </w:pPr>
      <w:r w:rsidRPr="00C454E5">
        <w:rPr>
          <w:rFonts w:ascii="Arial" w:hAnsi="Arial" w:cs="Arial"/>
          <w:sz w:val="22"/>
          <w:szCs w:val="22"/>
        </w:rPr>
        <w:t>Marcos Highway</w:t>
      </w:r>
      <w:r w:rsidR="008B427C" w:rsidRPr="00C454E5">
        <w:rPr>
          <w:rFonts w:ascii="Arial" w:hAnsi="Arial" w:cs="Arial"/>
          <w:sz w:val="22"/>
          <w:szCs w:val="22"/>
        </w:rPr>
        <w:t xml:space="preserve"> </w:t>
      </w:r>
      <w:r w:rsidRPr="00C454E5">
        <w:rPr>
          <w:rFonts w:ascii="Arial" w:hAnsi="Arial" w:cs="Arial"/>
          <w:sz w:val="22"/>
          <w:szCs w:val="22"/>
        </w:rPr>
        <w:t>corner Imelda Avenue, Cainta, Rizal</w:t>
      </w:r>
    </w:p>
    <w:p w14:paraId="7BBED172" w14:textId="77777777" w:rsidR="00C066CD" w:rsidRPr="00C454E5" w:rsidRDefault="00C066CD" w:rsidP="00AB6D68">
      <w:pPr>
        <w:pStyle w:val="PlainText"/>
        <w:widowControl w:val="0"/>
        <w:suppressAutoHyphens w:val="0"/>
        <w:rPr>
          <w:rFonts w:ascii="Arial" w:eastAsia="MS Mincho" w:hAnsi="Arial" w:cs="Arial"/>
          <w:sz w:val="22"/>
          <w:szCs w:val="22"/>
        </w:rPr>
      </w:pPr>
    </w:p>
    <w:p w14:paraId="6275EB29" w14:textId="77777777" w:rsidR="00C066CD" w:rsidRPr="00C454E5" w:rsidRDefault="00C066CD" w:rsidP="00AB6D68">
      <w:pPr>
        <w:pStyle w:val="PlainText"/>
        <w:widowControl w:val="0"/>
        <w:suppressAutoHyphens w:val="0"/>
        <w:jc w:val="center"/>
        <w:rPr>
          <w:rFonts w:ascii="Arial" w:eastAsia="MS Mincho" w:hAnsi="Arial" w:cs="Arial"/>
          <w:b/>
          <w:sz w:val="22"/>
          <w:szCs w:val="22"/>
        </w:rPr>
      </w:pPr>
    </w:p>
    <w:p w14:paraId="60CB81B3" w14:textId="77777777" w:rsidR="00C066CD" w:rsidRPr="00C454E5" w:rsidRDefault="00C066CD" w:rsidP="00AB6D68">
      <w:pPr>
        <w:pStyle w:val="PlainText"/>
        <w:widowControl w:val="0"/>
        <w:suppressAutoHyphens w:val="0"/>
        <w:jc w:val="center"/>
        <w:rPr>
          <w:rFonts w:ascii="Arial" w:eastAsia="MS Mincho" w:hAnsi="Arial" w:cs="Arial"/>
          <w:b/>
          <w:sz w:val="22"/>
          <w:szCs w:val="22"/>
        </w:rPr>
      </w:pPr>
      <w:r w:rsidRPr="00C454E5">
        <w:rPr>
          <w:rFonts w:ascii="Arial" w:eastAsia="MS Mincho" w:hAnsi="Arial" w:cs="Arial"/>
          <w:b/>
          <w:sz w:val="22"/>
          <w:szCs w:val="22"/>
        </w:rPr>
        <w:t>ANNUAL STOCKHOLDERS’ MEETING</w:t>
      </w:r>
    </w:p>
    <w:p w14:paraId="7A3B88E4" w14:textId="4C38D9ED" w:rsidR="00C066CD" w:rsidRPr="00C454E5" w:rsidRDefault="003D497E" w:rsidP="00AB6D68">
      <w:pPr>
        <w:pStyle w:val="PlainText"/>
        <w:widowControl w:val="0"/>
        <w:suppressAutoHyphens w:val="0"/>
        <w:jc w:val="center"/>
        <w:rPr>
          <w:rFonts w:ascii="Arial" w:eastAsia="MS Mincho" w:hAnsi="Arial" w:cs="Arial"/>
          <w:sz w:val="22"/>
          <w:szCs w:val="22"/>
        </w:rPr>
      </w:pPr>
      <w:r>
        <w:rPr>
          <w:rFonts w:ascii="Arial" w:eastAsia="MS Mincho" w:hAnsi="Arial" w:cs="Arial"/>
          <w:sz w:val="22"/>
          <w:szCs w:val="22"/>
        </w:rPr>
        <w:t>16 June 2023</w:t>
      </w:r>
      <w:r w:rsidR="00C066CD" w:rsidRPr="00C454E5">
        <w:rPr>
          <w:rFonts w:ascii="Arial" w:eastAsia="MS Mincho" w:hAnsi="Arial" w:cs="Arial"/>
          <w:sz w:val="22"/>
          <w:szCs w:val="22"/>
        </w:rPr>
        <w:t>, 8:00 a.m.</w:t>
      </w:r>
    </w:p>
    <w:p w14:paraId="2C12DC60" w14:textId="77777777" w:rsidR="002C21D1" w:rsidRPr="005D17FA" w:rsidRDefault="002C21D1" w:rsidP="002C21D1">
      <w:pPr>
        <w:widowControl w:val="0"/>
        <w:jc w:val="center"/>
        <w:rPr>
          <w:rFonts w:ascii="Arial" w:hAnsi="Arial" w:cs="Arial"/>
          <w:sz w:val="22"/>
          <w:szCs w:val="22"/>
        </w:rPr>
      </w:pPr>
      <w:r w:rsidRPr="00111176">
        <w:rPr>
          <w:rFonts w:ascii="Arial" w:hAnsi="Arial" w:cs="Arial"/>
          <w:sz w:val="22"/>
          <w:szCs w:val="22"/>
        </w:rPr>
        <w:t xml:space="preserve">Held </w:t>
      </w:r>
      <w:r w:rsidRPr="005D17FA">
        <w:rPr>
          <w:rFonts w:ascii="Arial" w:hAnsi="Arial" w:cs="Arial"/>
          <w:sz w:val="22"/>
          <w:szCs w:val="22"/>
        </w:rPr>
        <w:t>at the Penthouse, Sta. Lucia Mall</w:t>
      </w:r>
    </w:p>
    <w:p w14:paraId="6A9D27F6" w14:textId="77777777" w:rsidR="002C21D1" w:rsidRDefault="002C21D1" w:rsidP="002C21D1">
      <w:pPr>
        <w:widowControl w:val="0"/>
        <w:jc w:val="center"/>
        <w:rPr>
          <w:rFonts w:ascii="Arial" w:hAnsi="Arial" w:cs="Arial"/>
          <w:sz w:val="22"/>
          <w:szCs w:val="22"/>
        </w:rPr>
      </w:pPr>
      <w:r w:rsidRPr="005D17FA">
        <w:rPr>
          <w:rFonts w:ascii="Arial" w:hAnsi="Arial" w:cs="Arial"/>
          <w:sz w:val="22"/>
          <w:szCs w:val="22"/>
        </w:rPr>
        <w:t>Marcos Highway corner Felix Avenue, Cainta, Rizal</w:t>
      </w:r>
    </w:p>
    <w:p w14:paraId="5C6B51AC" w14:textId="6EAF8551" w:rsidR="00485E14" w:rsidRPr="00C454E5" w:rsidRDefault="008A00AD" w:rsidP="00AB6D68">
      <w:pPr>
        <w:pStyle w:val="PlainText"/>
        <w:widowControl w:val="0"/>
        <w:suppressAutoHyphens w:val="0"/>
        <w:jc w:val="center"/>
        <w:rPr>
          <w:rFonts w:ascii="Arial" w:eastAsia="MS Mincho" w:hAnsi="Arial" w:cs="Arial"/>
          <w:sz w:val="22"/>
          <w:szCs w:val="22"/>
        </w:rPr>
      </w:pPr>
      <w:r>
        <w:rPr>
          <w:rFonts w:ascii="Arial" w:eastAsia="MS Mincho" w:hAnsi="Arial" w:cs="Arial"/>
          <w:sz w:val="22"/>
          <w:szCs w:val="22"/>
        </w:rPr>
        <w:t xml:space="preserve">Via </w:t>
      </w:r>
      <w:r w:rsidR="000D7506">
        <w:rPr>
          <w:rFonts w:ascii="Arial" w:eastAsia="MS Mincho" w:hAnsi="Arial" w:cs="Arial"/>
          <w:sz w:val="22"/>
          <w:szCs w:val="22"/>
        </w:rPr>
        <w:t>Videoconference</w:t>
      </w:r>
    </w:p>
    <w:p w14:paraId="1C292A2C" w14:textId="3FE8E89D" w:rsidR="00C066CD" w:rsidRDefault="00C066CD" w:rsidP="00AB6D68">
      <w:pPr>
        <w:pStyle w:val="PlainText"/>
        <w:widowControl w:val="0"/>
        <w:suppressAutoHyphens w:val="0"/>
        <w:jc w:val="center"/>
        <w:rPr>
          <w:rFonts w:ascii="Arial" w:eastAsia="MS Mincho" w:hAnsi="Arial" w:cs="Arial"/>
          <w:sz w:val="22"/>
          <w:szCs w:val="22"/>
        </w:rPr>
      </w:pPr>
    </w:p>
    <w:p w14:paraId="653093BE" w14:textId="77777777" w:rsidR="00C454E5" w:rsidRPr="00C454E5" w:rsidRDefault="00C454E5" w:rsidP="00AB6D68">
      <w:pPr>
        <w:pStyle w:val="PlainText"/>
        <w:widowControl w:val="0"/>
        <w:suppressAutoHyphens w:val="0"/>
        <w:jc w:val="center"/>
        <w:rPr>
          <w:rFonts w:ascii="Arial" w:eastAsia="MS Mincho" w:hAnsi="Arial" w:cs="Arial"/>
          <w:sz w:val="22"/>
          <w:szCs w:val="22"/>
        </w:rPr>
      </w:pPr>
    </w:p>
    <w:p w14:paraId="7243A908" w14:textId="35F3C580" w:rsidR="00C066CD" w:rsidRPr="00C454E5" w:rsidRDefault="00C066CD" w:rsidP="00AB6D68">
      <w:pPr>
        <w:pStyle w:val="Heading1"/>
        <w:keepNext w:val="0"/>
        <w:widowControl w:val="0"/>
        <w:numPr>
          <w:ilvl w:val="0"/>
          <w:numId w:val="10"/>
        </w:numPr>
        <w:suppressAutoHyphens w:val="0"/>
        <w:ind w:left="720"/>
        <w:rPr>
          <w:rFonts w:ascii="Arial" w:hAnsi="Arial" w:cs="Arial"/>
          <w:sz w:val="22"/>
          <w:szCs w:val="22"/>
        </w:rPr>
      </w:pPr>
      <w:r w:rsidRPr="00C454E5">
        <w:rPr>
          <w:rFonts w:ascii="Arial" w:hAnsi="Arial" w:cs="Arial"/>
          <w:sz w:val="22"/>
          <w:szCs w:val="22"/>
        </w:rPr>
        <w:t>ATTENDANCE</w:t>
      </w:r>
    </w:p>
    <w:p w14:paraId="28B889F3" w14:textId="77777777" w:rsidR="00C066CD" w:rsidRPr="00C454E5" w:rsidRDefault="00C066CD" w:rsidP="00AB6D68">
      <w:pPr>
        <w:pStyle w:val="Heading1"/>
        <w:keepNext w:val="0"/>
        <w:widowControl w:val="0"/>
        <w:suppressAutoHyphens w:val="0"/>
        <w:rPr>
          <w:rFonts w:ascii="Arial" w:hAnsi="Arial" w:cs="Arial"/>
          <w:sz w:val="22"/>
          <w:szCs w:val="22"/>
          <w:u w:val="none"/>
        </w:rPr>
      </w:pPr>
      <w:r w:rsidRPr="00C454E5">
        <w:rPr>
          <w:rFonts w:ascii="Arial" w:hAnsi="Arial" w:cs="Arial"/>
          <w:sz w:val="22"/>
          <w:szCs w:val="22"/>
          <w:u w:val="none"/>
        </w:rPr>
        <w:tab/>
      </w:r>
    </w:p>
    <w:tbl>
      <w:tblPr>
        <w:tblW w:w="0" w:type="auto"/>
        <w:tblLook w:val="04A0" w:firstRow="1" w:lastRow="0" w:firstColumn="1" w:lastColumn="0" w:noHBand="0" w:noVBand="1"/>
      </w:tblPr>
      <w:tblGrid>
        <w:gridCol w:w="6420"/>
        <w:gridCol w:w="2605"/>
      </w:tblGrid>
      <w:tr w:rsidR="002E08DB" w:rsidRPr="00C454E5" w14:paraId="74E7B19A" w14:textId="77777777" w:rsidTr="00DB7407">
        <w:tc>
          <w:tcPr>
            <w:tcW w:w="6588" w:type="dxa"/>
            <w:shd w:val="clear" w:color="auto" w:fill="auto"/>
          </w:tcPr>
          <w:p w14:paraId="4A90F470" w14:textId="77777777" w:rsidR="002E08DB" w:rsidRPr="00C454E5" w:rsidRDefault="002E08DB" w:rsidP="00AB6D68">
            <w:pPr>
              <w:jc w:val="both"/>
              <w:outlineLvl w:val="0"/>
              <w:rPr>
                <w:rFonts w:ascii="Arial" w:hAnsi="Arial" w:cs="Arial"/>
                <w:color w:val="212121"/>
                <w:kern w:val="36"/>
                <w:sz w:val="22"/>
                <w:szCs w:val="22"/>
                <w:lang w:eastAsia="en-PH"/>
              </w:rPr>
            </w:pPr>
          </w:p>
        </w:tc>
        <w:tc>
          <w:tcPr>
            <w:tcW w:w="2653" w:type="dxa"/>
            <w:shd w:val="clear" w:color="auto" w:fill="auto"/>
          </w:tcPr>
          <w:p w14:paraId="35FE3944" w14:textId="77777777" w:rsidR="002E08DB" w:rsidRPr="00C454E5" w:rsidRDefault="002E08DB" w:rsidP="00AB6D68">
            <w:pPr>
              <w:ind w:left="115"/>
              <w:jc w:val="right"/>
              <w:rPr>
                <w:rFonts w:ascii="Arial" w:hAnsi="Arial" w:cs="Arial"/>
                <w:color w:val="212121"/>
                <w:sz w:val="22"/>
                <w:szCs w:val="22"/>
                <w:lang w:eastAsia="en-PH"/>
              </w:rPr>
            </w:pPr>
          </w:p>
        </w:tc>
      </w:tr>
      <w:tr w:rsidR="007E014B" w:rsidRPr="00C454E5" w14:paraId="2A774BAD" w14:textId="77777777" w:rsidTr="00DB7407">
        <w:tc>
          <w:tcPr>
            <w:tcW w:w="6588" w:type="dxa"/>
            <w:shd w:val="clear" w:color="auto" w:fill="auto"/>
          </w:tcPr>
          <w:p w14:paraId="77956138" w14:textId="77777777" w:rsidR="007E014B" w:rsidRPr="00C454E5" w:rsidRDefault="0079212F" w:rsidP="00AB6D68">
            <w:pPr>
              <w:pStyle w:val="Heading1"/>
              <w:keepNext w:val="0"/>
              <w:widowControl w:val="0"/>
              <w:numPr>
                <w:ilvl w:val="0"/>
                <w:numId w:val="0"/>
              </w:numPr>
              <w:suppressAutoHyphens w:val="0"/>
              <w:rPr>
                <w:rFonts w:ascii="Arial" w:hAnsi="Arial" w:cs="Arial"/>
                <w:sz w:val="22"/>
                <w:szCs w:val="22"/>
                <w:u w:val="none"/>
              </w:rPr>
            </w:pPr>
            <w:r w:rsidRPr="00C454E5">
              <w:rPr>
                <w:rFonts w:ascii="Arial" w:hAnsi="Arial" w:cs="Arial"/>
                <w:sz w:val="22"/>
                <w:szCs w:val="22"/>
                <w:u w:val="none"/>
              </w:rPr>
              <w:t>TOTAL NUMBER</w:t>
            </w:r>
            <w:r w:rsidR="00D02CE6" w:rsidRPr="00C454E5">
              <w:rPr>
                <w:rFonts w:ascii="Arial" w:hAnsi="Arial" w:cs="Arial"/>
                <w:sz w:val="22"/>
                <w:szCs w:val="22"/>
                <w:u w:val="none"/>
              </w:rPr>
              <w:t xml:space="preserve"> OF SHARES PRESENT IN PERSON</w:t>
            </w:r>
          </w:p>
        </w:tc>
        <w:tc>
          <w:tcPr>
            <w:tcW w:w="2653" w:type="dxa"/>
            <w:shd w:val="clear" w:color="auto" w:fill="auto"/>
          </w:tcPr>
          <w:p w14:paraId="38BFA059" w14:textId="633C7DC7" w:rsidR="007E014B" w:rsidRPr="00C454E5" w:rsidRDefault="00CA0649" w:rsidP="00CD1FAD">
            <w:pPr>
              <w:pStyle w:val="Heading1"/>
              <w:keepNext w:val="0"/>
              <w:widowControl w:val="0"/>
              <w:numPr>
                <w:ilvl w:val="0"/>
                <w:numId w:val="0"/>
              </w:numPr>
              <w:suppressAutoHyphens w:val="0"/>
              <w:jc w:val="right"/>
              <w:rPr>
                <w:rFonts w:ascii="Arial" w:hAnsi="Arial" w:cs="Arial"/>
                <w:sz w:val="22"/>
                <w:szCs w:val="22"/>
                <w:u w:val="none"/>
              </w:rPr>
            </w:pPr>
            <w:r w:rsidRPr="00C454E5">
              <w:rPr>
                <w:rFonts w:ascii="Arial" w:hAnsi="Arial" w:cs="Arial"/>
                <w:sz w:val="22"/>
                <w:szCs w:val="22"/>
                <w:u w:val="none"/>
              </w:rPr>
              <w:t>1,42</w:t>
            </w:r>
            <w:r w:rsidR="003D497E">
              <w:rPr>
                <w:rFonts w:ascii="Arial" w:hAnsi="Arial" w:cs="Arial"/>
                <w:sz w:val="22"/>
                <w:szCs w:val="22"/>
                <w:u w:val="none"/>
              </w:rPr>
              <w:t>7</w:t>
            </w:r>
            <w:r w:rsidRPr="00C454E5">
              <w:rPr>
                <w:rFonts w:ascii="Arial" w:hAnsi="Arial" w:cs="Arial"/>
                <w:sz w:val="22"/>
                <w:szCs w:val="22"/>
                <w:u w:val="none"/>
              </w:rPr>
              <w:t>,99</w:t>
            </w:r>
            <w:r w:rsidR="00B051EB">
              <w:rPr>
                <w:rFonts w:ascii="Arial" w:hAnsi="Arial" w:cs="Arial"/>
                <w:sz w:val="22"/>
                <w:szCs w:val="22"/>
                <w:u w:val="none"/>
              </w:rPr>
              <w:t>7</w:t>
            </w:r>
          </w:p>
        </w:tc>
      </w:tr>
      <w:tr w:rsidR="007E014B" w:rsidRPr="00C454E5" w14:paraId="3F85604B" w14:textId="77777777" w:rsidTr="00DB7407">
        <w:tc>
          <w:tcPr>
            <w:tcW w:w="6588" w:type="dxa"/>
            <w:shd w:val="clear" w:color="auto" w:fill="auto"/>
          </w:tcPr>
          <w:p w14:paraId="3D9F016B" w14:textId="77777777" w:rsidR="007E014B" w:rsidRPr="00C454E5" w:rsidRDefault="007E014B" w:rsidP="00AB6D68">
            <w:pPr>
              <w:pStyle w:val="Heading1"/>
              <w:keepNext w:val="0"/>
              <w:widowControl w:val="0"/>
              <w:numPr>
                <w:ilvl w:val="0"/>
                <w:numId w:val="0"/>
              </w:numPr>
              <w:tabs>
                <w:tab w:val="left" w:pos="4410"/>
              </w:tabs>
              <w:suppressAutoHyphens w:val="0"/>
              <w:rPr>
                <w:rFonts w:ascii="Arial" w:hAnsi="Arial" w:cs="Arial"/>
                <w:b w:val="0"/>
                <w:sz w:val="22"/>
                <w:szCs w:val="22"/>
                <w:u w:val="none"/>
              </w:rPr>
            </w:pPr>
          </w:p>
        </w:tc>
        <w:tc>
          <w:tcPr>
            <w:tcW w:w="2653" w:type="dxa"/>
            <w:shd w:val="clear" w:color="auto" w:fill="auto"/>
          </w:tcPr>
          <w:p w14:paraId="180629FC" w14:textId="77777777" w:rsidR="007E014B" w:rsidRPr="00C454E5" w:rsidRDefault="007E014B" w:rsidP="00AB6D68">
            <w:pPr>
              <w:pStyle w:val="Heading1"/>
              <w:keepNext w:val="0"/>
              <w:widowControl w:val="0"/>
              <w:numPr>
                <w:ilvl w:val="0"/>
                <w:numId w:val="0"/>
              </w:numPr>
              <w:suppressAutoHyphens w:val="0"/>
              <w:jc w:val="right"/>
              <w:rPr>
                <w:rFonts w:ascii="Arial" w:hAnsi="Arial" w:cs="Arial"/>
                <w:b w:val="0"/>
                <w:sz w:val="22"/>
                <w:szCs w:val="22"/>
                <w:u w:val="none"/>
              </w:rPr>
            </w:pPr>
          </w:p>
        </w:tc>
      </w:tr>
      <w:tr w:rsidR="007E014B" w:rsidRPr="00C454E5" w14:paraId="209C936D" w14:textId="77777777" w:rsidTr="00DB7407">
        <w:tc>
          <w:tcPr>
            <w:tcW w:w="6588" w:type="dxa"/>
            <w:shd w:val="clear" w:color="auto" w:fill="auto"/>
          </w:tcPr>
          <w:p w14:paraId="7ACBFC7A" w14:textId="77777777" w:rsidR="007E014B" w:rsidRPr="00C454E5" w:rsidRDefault="0079212F" w:rsidP="00AB6D68">
            <w:pPr>
              <w:pStyle w:val="Heading1"/>
              <w:keepNext w:val="0"/>
              <w:widowControl w:val="0"/>
              <w:numPr>
                <w:ilvl w:val="0"/>
                <w:numId w:val="0"/>
              </w:numPr>
              <w:tabs>
                <w:tab w:val="left" w:pos="4410"/>
              </w:tabs>
              <w:suppressAutoHyphens w:val="0"/>
              <w:rPr>
                <w:rFonts w:ascii="Arial" w:hAnsi="Arial" w:cs="Arial"/>
                <w:sz w:val="22"/>
                <w:szCs w:val="22"/>
                <w:u w:val="none"/>
              </w:rPr>
            </w:pPr>
            <w:r w:rsidRPr="00C454E5">
              <w:rPr>
                <w:rFonts w:ascii="Arial" w:hAnsi="Arial" w:cs="Arial"/>
                <w:sz w:val="22"/>
                <w:szCs w:val="22"/>
                <w:u w:val="none"/>
              </w:rPr>
              <w:t>TOTAL NUMBER</w:t>
            </w:r>
            <w:r w:rsidR="00D02CE6" w:rsidRPr="00C454E5">
              <w:rPr>
                <w:rFonts w:ascii="Arial" w:hAnsi="Arial" w:cs="Arial"/>
                <w:sz w:val="22"/>
                <w:szCs w:val="22"/>
                <w:u w:val="none"/>
              </w:rPr>
              <w:t xml:space="preserve"> OF SHARES REPRESENTED BY PROXY </w:t>
            </w:r>
          </w:p>
        </w:tc>
        <w:tc>
          <w:tcPr>
            <w:tcW w:w="2653" w:type="dxa"/>
            <w:shd w:val="clear" w:color="auto" w:fill="auto"/>
          </w:tcPr>
          <w:p w14:paraId="7EA1CF59" w14:textId="27A1CB57" w:rsidR="007E014B" w:rsidRPr="00C454E5" w:rsidRDefault="00CA0649" w:rsidP="00AB6D68">
            <w:pPr>
              <w:pStyle w:val="Heading1"/>
              <w:keepNext w:val="0"/>
              <w:widowControl w:val="0"/>
              <w:numPr>
                <w:ilvl w:val="0"/>
                <w:numId w:val="0"/>
              </w:numPr>
              <w:suppressAutoHyphens w:val="0"/>
              <w:jc w:val="right"/>
              <w:rPr>
                <w:rFonts w:ascii="Arial" w:hAnsi="Arial" w:cs="Arial"/>
                <w:sz w:val="22"/>
                <w:szCs w:val="22"/>
                <w:u w:val="none"/>
              </w:rPr>
            </w:pPr>
            <w:r w:rsidRPr="00C454E5">
              <w:rPr>
                <w:rFonts w:ascii="Arial" w:hAnsi="Arial" w:cs="Arial"/>
                <w:sz w:val="22"/>
                <w:szCs w:val="22"/>
                <w:u w:val="none"/>
              </w:rPr>
              <w:t>6,701,00</w:t>
            </w:r>
            <w:r w:rsidR="003D497E">
              <w:rPr>
                <w:rFonts w:ascii="Arial" w:hAnsi="Arial" w:cs="Arial"/>
                <w:sz w:val="22"/>
                <w:szCs w:val="22"/>
                <w:u w:val="none"/>
              </w:rPr>
              <w:t>5</w:t>
            </w:r>
            <w:r w:rsidRPr="00C454E5">
              <w:rPr>
                <w:rFonts w:ascii="Arial" w:hAnsi="Arial" w:cs="Arial"/>
                <w:sz w:val="22"/>
                <w:szCs w:val="22"/>
                <w:u w:val="none"/>
              </w:rPr>
              <w:t>,767</w:t>
            </w:r>
          </w:p>
        </w:tc>
      </w:tr>
      <w:tr w:rsidR="007E014B" w:rsidRPr="00C454E5" w14:paraId="22C13BDC" w14:textId="77777777" w:rsidTr="00DB7407">
        <w:tc>
          <w:tcPr>
            <w:tcW w:w="6588" w:type="dxa"/>
            <w:shd w:val="clear" w:color="auto" w:fill="auto"/>
          </w:tcPr>
          <w:p w14:paraId="31D08D72" w14:textId="77777777" w:rsidR="007E014B" w:rsidRPr="00C454E5" w:rsidRDefault="007E014B" w:rsidP="00AB6D68">
            <w:pPr>
              <w:pStyle w:val="Heading1"/>
              <w:keepNext w:val="0"/>
              <w:widowControl w:val="0"/>
              <w:numPr>
                <w:ilvl w:val="0"/>
                <w:numId w:val="0"/>
              </w:numPr>
              <w:tabs>
                <w:tab w:val="left" w:pos="4410"/>
              </w:tabs>
              <w:suppressAutoHyphens w:val="0"/>
              <w:rPr>
                <w:rFonts w:ascii="Arial" w:hAnsi="Arial" w:cs="Arial"/>
                <w:sz w:val="22"/>
                <w:szCs w:val="22"/>
                <w:u w:val="none"/>
              </w:rPr>
            </w:pPr>
          </w:p>
          <w:p w14:paraId="28CF27E1" w14:textId="77777777" w:rsidR="007E014B" w:rsidRPr="00C454E5" w:rsidRDefault="00D02CE6" w:rsidP="00AB6D68">
            <w:pPr>
              <w:pStyle w:val="Heading1"/>
              <w:keepNext w:val="0"/>
              <w:widowControl w:val="0"/>
              <w:numPr>
                <w:ilvl w:val="0"/>
                <w:numId w:val="0"/>
              </w:numPr>
              <w:tabs>
                <w:tab w:val="left" w:pos="4410"/>
              </w:tabs>
              <w:suppressAutoHyphens w:val="0"/>
              <w:rPr>
                <w:rFonts w:ascii="Arial" w:hAnsi="Arial" w:cs="Arial"/>
                <w:sz w:val="22"/>
                <w:szCs w:val="22"/>
                <w:u w:val="none"/>
              </w:rPr>
            </w:pPr>
            <w:r w:rsidRPr="00C454E5">
              <w:rPr>
                <w:rFonts w:ascii="Arial" w:hAnsi="Arial" w:cs="Arial"/>
                <w:sz w:val="22"/>
                <w:szCs w:val="22"/>
                <w:u w:val="none"/>
              </w:rPr>
              <w:t>TOTAL NO. OF SHARES PRESENT/REPRESENTED</w:t>
            </w:r>
          </w:p>
        </w:tc>
        <w:tc>
          <w:tcPr>
            <w:tcW w:w="2653" w:type="dxa"/>
            <w:shd w:val="clear" w:color="auto" w:fill="auto"/>
          </w:tcPr>
          <w:p w14:paraId="2E39B7EF" w14:textId="77777777" w:rsidR="007E014B" w:rsidRPr="00C454E5" w:rsidRDefault="007E014B" w:rsidP="00AB6D68">
            <w:pPr>
              <w:pStyle w:val="Heading1"/>
              <w:keepNext w:val="0"/>
              <w:widowControl w:val="0"/>
              <w:numPr>
                <w:ilvl w:val="0"/>
                <w:numId w:val="0"/>
              </w:numPr>
              <w:suppressAutoHyphens w:val="0"/>
              <w:jc w:val="right"/>
              <w:rPr>
                <w:rFonts w:ascii="Arial" w:hAnsi="Arial" w:cs="Arial"/>
                <w:sz w:val="22"/>
                <w:szCs w:val="22"/>
                <w:u w:val="none"/>
              </w:rPr>
            </w:pPr>
          </w:p>
          <w:p w14:paraId="77521374" w14:textId="0CB88590" w:rsidR="007E014B" w:rsidRPr="00C454E5" w:rsidRDefault="00CD1FAD" w:rsidP="00AB6D68">
            <w:pPr>
              <w:pStyle w:val="Heading1"/>
              <w:keepNext w:val="0"/>
              <w:widowControl w:val="0"/>
              <w:numPr>
                <w:ilvl w:val="0"/>
                <w:numId w:val="0"/>
              </w:numPr>
              <w:suppressAutoHyphens w:val="0"/>
              <w:jc w:val="right"/>
              <w:rPr>
                <w:rFonts w:ascii="Arial" w:hAnsi="Arial" w:cs="Arial"/>
                <w:sz w:val="22"/>
                <w:szCs w:val="22"/>
                <w:u w:val="none"/>
              </w:rPr>
            </w:pPr>
            <w:r>
              <w:rPr>
                <w:rFonts w:ascii="Arial" w:hAnsi="Arial" w:cs="Arial"/>
                <w:sz w:val="22"/>
                <w:szCs w:val="22"/>
                <w:u w:val="none"/>
              </w:rPr>
              <w:t>6,702,</w:t>
            </w:r>
            <w:r w:rsidR="003D497E">
              <w:rPr>
                <w:rFonts w:ascii="Arial" w:hAnsi="Arial" w:cs="Arial"/>
                <w:sz w:val="22"/>
                <w:szCs w:val="22"/>
                <w:u w:val="none"/>
              </w:rPr>
              <w:t>433</w:t>
            </w:r>
            <w:r w:rsidR="00CA0649" w:rsidRPr="00C454E5">
              <w:rPr>
                <w:rFonts w:ascii="Arial" w:hAnsi="Arial" w:cs="Arial"/>
                <w:sz w:val="22"/>
                <w:szCs w:val="22"/>
                <w:u w:val="none"/>
              </w:rPr>
              <w:t>,76</w:t>
            </w:r>
            <w:r w:rsidR="00652091">
              <w:rPr>
                <w:rFonts w:ascii="Arial" w:hAnsi="Arial" w:cs="Arial"/>
                <w:sz w:val="22"/>
                <w:szCs w:val="22"/>
                <w:u w:val="none"/>
              </w:rPr>
              <w:t>4</w:t>
            </w:r>
          </w:p>
        </w:tc>
      </w:tr>
      <w:tr w:rsidR="007E014B" w:rsidRPr="00C454E5" w14:paraId="4CB347AF" w14:textId="77777777" w:rsidTr="00DB7407">
        <w:tc>
          <w:tcPr>
            <w:tcW w:w="6588" w:type="dxa"/>
            <w:shd w:val="clear" w:color="auto" w:fill="auto"/>
          </w:tcPr>
          <w:p w14:paraId="6A221DFE" w14:textId="77777777" w:rsidR="007E014B" w:rsidRPr="00C454E5" w:rsidRDefault="007E014B" w:rsidP="00AB6D68">
            <w:pPr>
              <w:pStyle w:val="Heading1"/>
              <w:keepNext w:val="0"/>
              <w:widowControl w:val="0"/>
              <w:numPr>
                <w:ilvl w:val="0"/>
                <w:numId w:val="0"/>
              </w:numPr>
              <w:tabs>
                <w:tab w:val="left" w:pos="4410"/>
              </w:tabs>
              <w:suppressAutoHyphens w:val="0"/>
              <w:rPr>
                <w:rFonts w:ascii="Arial" w:hAnsi="Arial" w:cs="Arial"/>
                <w:sz w:val="22"/>
                <w:szCs w:val="22"/>
                <w:u w:val="none"/>
              </w:rPr>
            </w:pPr>
          </w:p>
          <w:p w14:paraId="39E58685" w14:textId="77777777" w:rsidR="007E014B" w:rsidRPr="00C454E5" w:rsidRDefault="00D02CE6" w:rsidP="00AB6D68">
            <w:pPr>
              <w:pStyle w:val="Heading1"/>
              <w:keepNext w:val="0"/>
              <w:widowControl w:val="0"/>
              <w:numPr>
                <w:ilvl w:val="0"/>
                <w:numId w:val="0"/>
              </w:numPr>
              <w:tabs>
                <w:tab w:val="left" w:pos="4410"/>
              </w:tabs>
              <w:suppressAutoHyphens w:val="0"/>
              <w:rPr>
                <w:rFonts w:ascii="Arial" w:hAnsi="Arial" w:cs="Arial"/>
                <w:sz w:val="22"/>
                <w:szCs w:val="22"/>
                <w:u w:val="none"/>
              </w:rPr>
            </w:pPr>
            <w:r w:rsidRPr="00C454E5">
              <w:rPr>
                <w:rFonts w:ascii="Arial" w:hAnsi="Arial" w:cs="Arial"/>
                <w:sz w:val="22"/>
                <w:szCs w:val="22"/>
                <w:u w:val="none"/>
              </w:rPr>
              <w:t>TOTAL NO. OF SHARES ISSUED &amp; OUTSTANDING</w:t>
            </w:r>
          </w:p>
        </w:tc>
        <w:tc>
          <w:tcPr>
            <w:tcW w:w="2653" w:type="dxa"/>
            <w:shd w:val="clear" w:color="auto" w:fill="auto"/>
          </w:tcPr>
          <w:p w14:paraId="35666FB6" w14:textId="77777777" w:rsidR="007E014B" w:rsidRPr="00C454E5" w:rsidRDefault="007E014B" w:rsidP="00AB6D68">
            <w:pPr>
              <w:pStyle w:val="Heading1"/>
              <w:keepNext w:val="0"/>
              <w:widowControl w:val="0"/>
              <w:numPr>
                <w:ilvl w:val="0"/>
                <w:numId w:val="0"/>
              </w:numPr>
              <w:suppressAutoHyphens w:val="0"/>
              <w:jc w:val="right"/>
              <w:rPr>
                <w:rFonts w:ascii="Arial" w:hAnsi="Arial" w:cs="Arial"/>
                <w:sz w:val="22"/>
                <w:szCs w:val="22"/>
                <w:u w:val="none"/>
              </w:rPr>
            </w:pPr>
          </w:p>
          <w:p w14:paraId="35D87953" w14:textId="0011E55C" w:rsidR="00D02CE6" w:rsidRPr="00C454E5" w:rsidRDefault="002E08DB" w:rsidP="00AB6D68">
            <w:pPr>
              <w:jc w:val="right"/>
              <w:rPr>
                <w:rFonts w:ascii="Arial" w:hAnsi="Arial" w:cs="Arial"/>
                <w:b/>
                <w:sz w:val="22"/>
                <w:szCs w:val="22"/>
              </w:rPr>
            </w:pPr>
            <w:r w:rsidRPr="00C454E5">
              <w:rPr>
                <w:rFonts w:ascii="Arial" w:hAnsi="Arial" w:cs="Arial"/>
                <w:b/>
                <w:sz w:val="22"/>
                <w:szCs w:val="22"/>
              </w:rPr>
              <w:t>8,</w:t>
            </w:r>
            <w:r w:rsidR="003D497E">
              <w:rPr>
                <w:rFonts w:ascii="Arial" w:hAnsi="Arial" w:cs="Arial"/>
                <w:b/>
                <w:sz w:val="22"/>
                <w:szCs w:val="22"/>
              </w:rPr>
              <w:t>2</w:t>
            </w:r>
            <w:r w:rsidRPr="00C454E5">
              <w:rPr>
                <w:rFonts w:ascii="Arial" w:hAnsi="Arial" w:cs="Arial"/>
                <w:b/>
                <w:sz w:val="22"/>
                <w:szCs w:val="22"/>
              </w:rPr>
              <w:t>9</w:t>
            </w:r>
            <w:r w:rsidR="00D02CE6" w:rsidRPr="00C454E5">
              <w:rPr>
                <w:rFonts w:ascii="Arial" w:hAnsi="Arial" w:cs="Arial"/>
                <w:b/>
                <w:sz w:val="22"/>
                <w:szCs w:val="22"/>
              </w:rPr>
              <w:t>6,450,000</w:t>
            </w:r>
          </w:p>
        </w:tc>
      </w:tr>
      <w:tr w:rsidR="007E014B" w:rsidRPr="00C454E5" w14:paraId="30D23E15" w14:textId="77777777" w:rsidTr="00DB7407">
        <w:tc>
          <w:tcPr>
            <w:tcW w:w="6588" w:type="dxa"/>
            <w:shd w:val="clear" w:color="auto" w:fill="auto"/>
          </w:tcPr>
          <w:p w14:paraId="14D1D8F2" w14:textId="77777777" w:rsidR="007E014B" w:rsidRPr="00C454E5" w:rsidRDefault="007E014B" w:rsidP="00AB6D68">
            <w:pPr>
              <w:rPr>
                <w:rFonts w:ascii="Arial" w:hAnsi="Arial" w:cs="Arial"/>
                <w:sz w:val="22"/>
                <w:szCs w:val="22"/>
              </w:rPr>
            </w:pPr>
          </w:p>
        </w:tc>
        <w:tc>
          <w:tcPr>
            <w:tcW w:w="2653" w:type="dxa"/>
            <w:shd w:val="clear" w:color="auto" w:fill="auto"/>
          </w:tcPr>
          <w:p w14:paraId="517C839F" w14:textId="77777777" w:rsidR="007E014B" w:rsidRPr="00C454E5" w:rsidRDefault="007E014B" w:rsidP="00AB6D68">
            <w:pPr>
              <w:pStyle w:val="Heading1"/>
              <w:keepNext w:val="0"/>
              <w:widowControl w:val="0"/>
              <w:numPr>
                <w:ilvl w:val="0"/>
                <w:numId w:val="0"/>
              </w:numPr>
              <w:suppressAutoHyphens w:val="0"/>
              <w:jc w:val="right"/>
              <w:rPr>
                <w:rFonts w:ascii="Arial" w:hAnsi="Arial" w:cs="Arial"/>
                <w:sz w:val="22"/>
                <w:szCs w:val="22"/>
                <w:u w:val="none"/>
              </w:rPr>
            </w:pPr>
          </w:p>
        </w:tc>
      </w:tr>
      <w:tr w:rsidR="00D02CE6" w:rsidRPr="00C454E5" w14:paraId="33DFA0F8" w14:textId="77777777" w:rsidTr="00DB7407">
        <w:tc>
          <w:tcPr>
            <w:tcW w:w="6588" w:type="dxa"/>
            <w:shd w:val="clear" w:color="auto" w:fill="auto"/>
          </w:tcPr>
          <w:p w14:paraId="0CA484DF" w14:textId="77777777" w:rsidR="00D02CE6" w:rsidRPr="00C454E5" w:rsidRDefault="00D02CE6" w:rsidP="00AB6D68">
            <w:pPr>
              <w:widowControl w:val="0"/>
              <w:tabs>
                <w:tab w:val="left" w:pos="720"/>
                <w:tab w:val="left" w:pos="1440"/>
                <w:tab w:val="right" w:pos="8190"/>
              </w:tabs>
              <w:suppressAutoHyphens w:val="0"/>
              <w:rPr>
                <w:rFonts w:ascii="Arial" w:hAnsi="Arial" w:cs="Arial"/>
                <w:b/>
                <w:sz w:val="22"/>
                <w:szCs w:val="22"/>
              </w:rPr>
            </w:pPr>
            <w:r w:rsidRPr="00C454E5">
              <w:rPr>
                <w:rFonts w:ascii="Arial" w:hAnsi="Arial" w:cs="Arial"/>
                <w:b/>
                <w:sz w:val="22"/>
                <w:szCs w:val="22"/>
              </w:rPr>
              <w:t>PERCENTAGE OF SHARES PRESENT/REPRESENTED</w:t>
            </w:r>
          </w:p>
        </w:tc>
        <w:tc>
          <w:tcPr>
            <w:tcW w:w="2653" w:type="dxa"/>
            <w:shd w:val="clear" w:color="auto" w:fill="auto"/>
          </w:tcPr>
          <w:p w14:paraId="1E8A1F4D" w14:textId="42573C83" w:rsidR="00D02CE6" w:rsidRPr="00C454E5" w:rsidRDefault="003D497E" w:rsidP="00AB6D68">
            <w:pPr>
              <w:pStyle w:val="Heading1"/>
              <w:keepNext w:val="0"/>
              <w:widowControl w:val="0"/>
              <w:numPr>
                <w:ilvl w:val="0"/>
                <w:numId w:val="0"/>
              </w:numPr>
              <w:suppressAutoHyphens w:val="0"/>
              <w:jc w:val="right"/>
              <w:rPr>
                <w:rFonts w:ascii="Arial" w:hAnsi="Arial" w:cs="Arial"/>
                <w:sz w:val="22"/>
                <w:szCs w:val="22"/>
                <w:u w:val="none"/>
              </w:rPr>
            </w:pPr>
            <w:r>
              <w:rPr>
                <w:rFonts w:ascii="Arial" w:hAnsi="Arial" w:cs="Arial"/>
                <w:sz w:val="22"/>
                <w:szCs w:val="22"/>
                <w:u w:val="none"/>
              </w:rPr>
              <w:t>80.7868</w:t>
            </w:r>
            <w:r w:rsidR="002E08DB" w:rsidRPr="00C454E5">
              <w:rPr>
                <w:rFonts w:ascii="Arial" w:hAnsi="Arial" w:cs="Arial"/>
                <w:sz w:val="22"/>
                <w:szCs w:val="22"/>
                <w:u w:val="none"/>
              </w:rPr>
              <w:t>%</w:t>
            </w:r>
          </w:p>
        </w:tc>
      </w:tr>
    </w:tbl>
    <w:p w14:paraId="252F1553" w14:textId="77777777" w:rsidR="00C066CD" w:rsidRPr="00C454E5" w:rsidRDefault="00C066CD" w:rsidP="00AB6D68">
      <w:pPr>
        <w:widowControl w:val="0"/>
        <w:suppressAutoHyphens w:val="0"/>
        <w:rPr>
          <w:rFonts w:ascii="Arial" w:hAnsi="Arial" w:cs="Arial"/>
          <w:b/>
          <w:sz w:val="22"/>
          <w:szCs w:val="22"/>
        </w:rPr>
      </w:pPr>
    </w:p>
    <w:p w14:paraId="1A51D2B8" w14:textId="77777777" w:rsidR="00C066CD" w:rsidRPr="00C454E5" w:rsidRDefault="00903AF1" w:rsidP="00AB6D68">
      <w:pPr>
        <w:pStyle w:val="Heading1"/>
        <w:keepNext w:val="0"/>
        <w:widowControl w:val="0"/>
        <w:numPr>
          <w:ilvl w:val="0"/>
          <w:numId w:val="0"/>
        </w:numPr>
        <w:suppressAutoHyphens w:val="0"/>
        <w:ind w:firstLine="720"/>
        <w:jc w:val="both"/>
        <w:rPr>
          <w:rFonts w:ascii="Arial" w:hAnsi="Arial" w:cs="Arial"/>
          <w:b w:val="0"/>
          <w:sz w:val="22"/>
          <w:szCs w:val="22"/>
          <w:u w:val="none"/>
        </w:rPr>
      </w:pPr>
      <w:r w:rsidRPr="00C454E5">
        <w:rPr>
          <w:rFonts w:ascii="Arial" w:hAnsi="Arial" w:cs="Arial"/>
          <w:b w:val="0"/>
          <w:sz w:val="22"/>
          <w:szCs w:val="22"/>
          <w:u w:val="none"/>
        </w:rPr>
        <w:t>A copy of the List of Attendees as certified by the Corporation’s Stock Transfer Agent is attached as Annex “A”.</w:t>
      </w:r>
    </w:p>
    <w:p w14:paraId="500D8DD9" w14:textId="77777777" w:rsidR="00903AF1" w:rsidRPr="00C454E5" w:rsidRDefault="00903AF1" w:rsidP="00AB6D68">
      <w:pPr>
        <w:rPr>
          <w:rFonts w:ascii="Arial" w:hAnsi="Arial" w:cs="Arial"/>
          <w:sz w:val="22"/>
          <w:szCs w:val="22"/>
        </w:rPr>
      </w:pPr>
    </w:p>
    <w:p w14:paraId="33078FBB" w14:textId="77777777" w:rsidR="00903AF1" w:rsidRPr="00C454E5" w:rsidRDefault="00903AF1" w:rsidP="00AB6D68">
      <w:pPr>
        <w:rPr>
          <w:rFonts w:ascii="Arial" w:hAnsi="Arial" w:cs="Arial"/>
          <w:sz w:val="22"/>
          <w:szCs w:val="22"/>
        </w:rPr>
      </w:pPr>
    </w:p>
    <w:p w14:paraId="4421C0DD" w14:textId="1AEDF59A" w:rsidR="00C066CD" w:rsidRPr="00C454E5" w:rsidRDefault="00C066CD" w:rsidP="00AB6D68">
      <w:pPr>
        <w:pStyle w:val="Heading1"/>
        <w:keepNext w:val="0"/>
        <w:widowControl w:val="0"/>
        <w:numPr>
          <w:ilvl w:val="0"/>
          <w:numId w:val="10"/>
        </w:numPr>
        <w:suppressAutoHyphens w:val="0"/>
        <w:ind w:left="720"/>
        <w:rPr>
          <w:rFonts w:ascii="Arial" w:hAnsi="Arial" w:cs="Arial"/>
          <w:sz w:val="22"/>
          <w:szCs w:val="22"/>
        </w:rPr>
      </w:pPr>
      <w:r w:rsidRPr="00C454E5">
        <w:rPr>
          <w:rFonts w:ascii="Arial" w:hAnsi="Arial" w:cs="Arial"/>
          <w:sz w:val="22"/>
          <w:szCs w:val="22"/>
        </w:rPr>
        <w:t>PRESIDING OFFICER; SECRETARY</w:t>
      </w:r>
    </w:p>
    <w:p w14:paraId="5DF0C682" w14:textId="77777777" w:rsidR="00C066CD" w:rsidRPr="00C454E5" w:rsidRDefault="00C066CD" w:rsidP="00AB6D68">
      <w:pPr>
        <w:pStyle w:val="Heading1"/>
        <w:keepNext w:val="0"/>
        <w:widowControl w:val="0"/>
        <w:suppressAutoHyphens w:val="0"/>
        <w:rPr>
          <w:rFonts w:ascii="Arial" w:hAnsi="Arial" w:cs="Arial"/>
          <w:b w:val="0"/>
          <w:sz w:val="22"/>
          <w:szCs w:val="22"/>
          <w:u w:val="none"/>
        </w:rPr>
      </w:pPr>
    </w:p>
    <w:p w14:paraId="78FC5C77" w14:textId="77777777" w:rsidR="00C066CD" w:rsidRPr="00C454E5" w:rsidRDefault="00C066CD" w:rsidP="00AB6D68">
      <w:pPr>
        <w:pStyle w:val="Heading1"/>
        <w:keepNext w:val="0"/>
        <w:widowControl w:val="0"/>
        <w:numPr>
          <w:ilvl w:val="0"/>
          <w:numId w:val="0"/>
        </w:numPr>
        <w:suppressAutoHyphens w:val="0"/>
        <w:ind w:firstLine="720"/>
        <w:jc w:val="both"/>
        <w:rPr>
          <w:rFonts w:ascii="Arial" w:hAnsi="Arial" w:cs="Arial"/>
          <w:b w:val="0"/>
          <w:sz w:val="22"/>
          <w:szCs w:val="22"/>
          <w:u w:val="none"/>
        </w:rPr>
      </w:pPr>
      <w:r w:rsidRPr="00C454E5">
        <w:rPr>
          <w:rFonts w:ascii="Arial" w:hAnsi="Arial" w:cs="Arial"/>
          <w:b w:val="0"/>
          <w:sz w:val="22"/>
          <w:szCs w:val="22"/>
          <w:u w:val="none"/>
        </w:rPr>
        <w:t xml:space="preserve">The Chairman, </w:t>
      </w:r>
      <w:r w:rsidRPr="00C454E5">
        <w:rPr>
          <w:rFonts w:ascii="Arial" w:hAnsi="Arial" w:cs="Arial"/>
          <w:sz w:val="22"/>
          <w:szCs w:val="22"/>
          <w:u w:val="none"/>
        </w:rPr>
        <w:t>MR. VICENTE R. SANTOS</w:t>
      </w:r>
      <w:r w:rsidRPr="00C454E5">
        <w:rPr>
          <w:rFonts w:ascii="Arial" w:hAnsi="Arial" w:cs="Arial"/>
          <w:b w:val="0"/>
          <w:sz w:val="22"/>
          <w:szCs w:val="22"/>
          <w:u w:val="none"/>
        </w:rPr>
        <w:t xml:space="preserve">, presided over the meeting, while the Corporate Secretary, </w:t>
      </w:r>
      <w:r w:rsidRPr="00C454E5">
        <w:rPr>
          <w:rFonts w:ascii="Arial" w:hAnsi="Arial" w:cs="Arial"/>
          <w:sz w:val="22"/>
          <w:szCs w:val="22"/>
          <w:u w:val="none"/>
        </w:rPr>
        <w:t>MS. PATRICIA A. O. BUNYE,</w:t>
      </w:r>
      <w:r w:rsidRPr="00C454E5">
        <w:rPr>
          <w:rFonts w:ascii="Arial" w:hAnsi="Arial" w:cs="Arial"/>
          <w:b w:val="0"/>
          <w:sz w:val="22"/>
          <w:szCs w:val="22"/>
          <w:u w:val="none"/>
        </w:rPr>
        <w:t xml:space="preserve"> recorded the minutes thereof.</w:t>
      </w:r>
    </w:p>
    <w:p w14:paraId="04742903" w14:textId="77777777" w:rsidR="00C066CD" w:rsidRPr="00C454E5" w:rsidRDefault="00C066CD" w:rsidP="00AB6D68">
      <w:pPr>
        <w:pStyle w:val="Heading1"/>
        <w:keepNext w:val="0"/>
        <w:widowControl w:val="0"/>
        <w:suppressAutoHyphens w:val="0"/>
        <w:jc w:val="both"/>
        <w:rPr>
          <w:rFonts w:ascii="Arial" w:hAnsi="Arial" w:cs="Arial"/>
          <w:b w:val="0"/>
          <w:sz w:val="22"/>
          <w:szCs w:val="22"/>
          <w:u w:val="none"/>
        </w:rPr>
      </w:pPr>
    </w:p>
    <w:p w14:paraId="7755FB3A" w14:textId="77777777" w:rsidR="00C066CD" w:rsidRPr="00C454E5" w:rsidRDefault="00C066CD" w:rsidP="00AB6D68">
      <w:pPr>
        <w:pStyle w:val="Heading1"/>
        <w:keepNext w:val="0"/>
        <w:widowControl w:val="0"/>
        <w:suppressAutoHyphens w:val="0"/>
        <w:jc w:val="both"/>
        <w:rPr>
          <w:rFonts w:ascii="Arial" w:hAnsi="Arial" w:cs="Arial"/>
          <w:b w:val="0"/>
          <w:sz w:val="22"/>
          <w:szCs w:val="22"/>
          <w:u w:val="none"/>
        </w:rPr>
      </w:pPr>
    </w:p>
    <w:p w14:paraId="3893E78B" w14:textId="205FEC03" w:rsidR="00C066CD" w:rsidRPr="00C454E5" w:rsidRDefault="00C066CD" w:rsidP="00AB6D68">
      <w:pPr>
        <w:pStyle w:val="Heading1"/>
        <w:keepNext w:val="0"/>
        <w:widowControl w:val="0"/>
        <w:numPr>
          <w:ilvl w:val="0"/>
          <w:numId w:val="10"/>
        </w:numPr>
        <w:suppressAutoHyphens w:val="0"/>
        <w:ind w:left="720"/>
        <w:rPr>
          <w:rFonts w:ascii="Arial" w:hAnsi="Arial" w:cs="Arial"/>
          <w:sz w:val="22"/>
          <w:szCs w:val="22"/>
        </w:rPr>
      </w:pPr>
      <w:r w:rsidRPr="00C454E5">
        <w:rPr>
          <w:rFonts w:ascii="Arial" w:hAnsi="Arial" w:cs="Arial"/>
          <w:sz w:val="22"/>
          <w:szCs w:val="22"/>
        </w:rPr>
        <w:t>PROOF OF NOTICE AND PROOF OF THE PRESENCE OF A QUORUM</w:t>
      </w:r>
    </w:p>
    <w:p w14:paraId="1D26828F" w14:textId="77777777" w:rsidR="00C066CD" w:rsidRPr="00C454E5" w:rsidRDefault="00C066CD" w:rsidP="00AB6D68">
      <w:pPr>
        <w:pStyle w:val="Heading1"/>
        <w:keepNext w:val="0"/>
        <w:widowControl w:val="0"/>
        <w:suppressAutoHyphens w:val="0"/>
        <w:jc w:val="both"/>
        <w:rPr>
          <w:rFonts w:ascii="Arial" w:hAnsi="Arial" w:cs="Arial"/>
          <w:sz w:val="22"/>
          <w:szCs w:val="22"/>
        </w:rPr>
      </w:pPr>
    </w:p>
    <w:p w14:paraId="696B713A" w14:textId="5E0D7AB0" w:rsidR="00C066CD" w:rsidRPr="00C454E5" w:rsidRDefault="00C066CD" w:rsidP="00453E04">
      <w:pPr>
        <w:pStyle w:val="Heading1"/>
        <w:keepNext w:val="0"/>
        <w:widowControl w:val="0"/>
        <w:numPr>
          <w:ilvl w:val="0"/>
          <w:numId w:val="0"/>
        </w:numPr>
        <w:suppressAutoHyphens w:val="0"/>
        <w:ind w:firstLine="720"/>
        <w:jc w:val="both"/>
        <w:rPr>
          <w:rFonts w:ascii="Arial" w:hAnsi="Arial" w:cs="Arial"/>
          <w:b w:val="0"/>
          <w:sz w:val="22"/>
          <w:szCs w:val="22"/>
          <w:u w:val="none"/>
        </w:rPr>
      </w:pPr>
      <w:r w:rsidRPr="00C454E5">
        <w:rPr>
          <w:rFonts w:ascii="Arial" w:hAnsi="Arial" w:cs="Arial"/>
          <w:b w:val="0"/>
          <w:sz w:val="22"/>
          <w:szCs w:val="22"/>
          <w:u w:val="none"/>
        </w:rPr>
        <w:t xml:space="preserve">At the request of the Chairman, the Corporate Secretary </w:t>
      </w:r>
      <w:r w:rsidR="00CA0649" w:rsidRPr="00C454E5">
        <w:rPr>
          <w:rFonts w:ascii="Arial" w:hAnsi="Arial" w:cs="Arial"/>
          <w:b w:val="0"/>
          <w:sz w:val="22"/>
          <w:szCs w:val="22"/>
          <w:u w:val="none"/>
        </w:rPr>
        <w:t xml:space="preserve">gave notice that the proceedings </w:t>
      </w:r>
      <w:r w:rsidR="004354D2">
        <w:rPr>
          <w:rFonts w:ascii="Arial" w:hAnsi="Arial" w:cs="Arial"/>
          <w:b w:val="0"/>
          <w:sz w:val="22"/>
          <w:szCs w:val="22"/>
          <w:u w:val="none"/>
        </w:rPr>
        <w:t>were</w:t>
      </w:r>
      <w:r w:rsidR="004354D2" w:rsidRPr="00C454E5">
        <w:rPr>
          <w:rFonts w:ascii="Arial" w:hAnsi="Arial" w:cs="Arial"/>
          <w:b w:val="0"/>
          <w:sz w:val="22"/>
          <w:szCs w:val="22"/>
          <w:u w:val="none"/>
        </w:rPr>
        <w:t xml:space="preserve"> </w:t>
      </w:r>
      <w:r w:rsidR="00CA0649" w:rsidRPr="00C454E5">
        <w:rPr>
          <w:rFonts w:ascii="Arial" w:hAnsi="Arial" w:cs="Arial"/>
          <w:b w:val="0"/>
          <w:sz w:val="22"/>
          <w:szCs w:val="22"/>
          <w:u w:val="none"/>
        </w:rPr>
        <w:t xml:space="preserve">being recorded in accordance with the Anti-Wiretapping Act, in relation to </w:t>
      </w:r>
      <w:r w:rsidR="008A00AD">
        <w:rPr>
          <w:rFonts w:ascii="Arial" w:hAnsi="Arial" w:cs="Arial"/>
          <w:b w:val="0"/>
          <w:sz w:val="22"/>
          <w:szCs w:val="22"/>
          <w:u w:val="none"/>
        </w:rPr>
        <w:t>Securities and Exchange Commission (“SEC”)</w:t>
      </w:r>
      <w:r w:rsidR="00CA0649" w:rsidRPr="00C454E5">
        <w:rPr>
          <w:rFonts w:ascii="Arial" w:hAnsi="Arial" w:cs="Arial"/>
          <w:b w:val="0"/>
          <w:sz w:val="22"/>
          <w:szCs w:val="22"/>
          <w:u w:val="none"/>
        </w:rPr>
        <w:t xml:space="preserve"> Memorandum Circular No. 06, series of 2020 and </w:t>
      </w:r>
      <w:r w:rsidRPr="00C454E5">
        <w:rPr>
          <w:rFonts w:ascii="Arial" w:hAnsi="Arial" w:cs="Arial"/>
          <w:b w:val="0"/>
          <w:sz w:val="22"/>
          <w:szCs w:val="22"/>
          <w:u w:val="none"/>
        </w:rPr>
        <w:t xml:space="preserve">certified that written notices of the Annual Stockholders’ Meeting had been </w:t>
      </w:r>
      <w:r w:rsidR="00CA0649" w:rsidRPr="00C454E5">
        <w:rPr>
          <w:rFonts w:ascii="Arial" w:hAnsi="Arial" w:cs="Arial"/>
          <w:b w:val="0"/>
          <w:sz w:val="22"/>
          <w:szCs w:val="22"/>
          <w:u w:val="none"/>
        </w:rPr>
        <w:t xml:space="preserve">published in the business section of two (2) newspapers of general circulation, </w:t>
      </w:r>
      <w:r w:rsidR="006D3638" w:rsidRPr="006D3638">
        <w:rPr>
          <w:rFonts w:ascii="Arial" w:hAnsi="Arial" w:cs="Arial"/>
          <w:b w:val="0"/>
          <w:sz w:val="22"/>
          <w:szCs w:val="22"/>
          <w:u w:val="none"/>
        </w:rPr>
        <w:t xml:space="preserve">the Manila Bulletin and Business Mirror on </w:t>
      </w:r>
      <w:r w:rsidR="00697C4C">
        <w:rPr>
          <w:rFonts w:ascii="Arial" w:hAnsi="Arial" w:cs="Arial"/>
          <w:b w:val="0"/>
          <w:sz w:val="22"/>
          <w:szCs w:val="22"/>
          <w:u w:val="none"/>
        </w:rPr>
        <w:t>25 and 26</w:t>
      </w:r>
      <w:r w:rsidR="001F5B05">
        <w:rPr>
          <w:rFonts w:ascii="Arial" w:hAnsi="Arial" w:cs="Arial"/>
          <w:b w:val="0"/>
          <w:sz w:val="22"/>
          <w:szCs w:val="22"/>
          <w:u w:val="none"/>
        </w:rPr>
        <w:t xml:space="preserve"> May </w:t>
      </w:r>
      <w:r w:rsidR="006D3638" w:rsidRPr="006D3638">
        <w:rPr>
          <w:rFonts w:ascii="Arial" w:hAnsi="Arial" w:cs="Arial"/>
          <w:b w:val="0"/>
          <w:sz w:val="22"/>
          <w:szCs w:val="22"/>
          <w:u w:val="none"/>
        </w:rPr>
        <w:t>202</w:t>
      </w:r>
      <w:r w:rsidR="00697C4C">
        <w:rPr>
          <w:rFonts w:ascii="Arial" w:hAnsi="Arial" w:cs="Arial"/>
          <w:b w:val="0"/>
          <w:sz w:val="22"/>
          <w:szCs w:val="22"/>
          <w:u w:val="none"/>
        </w:rPr>
        <w:t>3</w:t>
      </w:r>
      <w:r w:rsidR="00191F3D">
        <w:rPr>
          <w:rFonts w:ascii="Arial" w:hAnsi="Arial" w:cs="Arial"/>
          <w:b w:val="0"/>
          <w:sz w:val="22"/>
          <w:szCs w:val="22"/>
          <w:u w:val="none"/>
        </w:rPr>
        <w:t>, respectively</w:t>
      </w:r>
      <w:r w:rsidR="006D3638" w:rsidRPr="006D3638">
        <w:rPr>
          <w:rFonts w:ascii="Arial" w:hAnsi="Arial" w:cs="Arial"/>
          <w:b w:val="0"/>
          <w:sz w:val="22"/>
          <w:szCs w:val="22"/>
          <w:u w:val="none"/>
        </w:rPr>
        <w:t xml:space="preserve">, in print and online format, in compliance with </w:t>
      </w:r>
      <w:r w:rsidR="00191F3D">
        <w:rPr>
          <w:rFonts w:ascii="Arial" w:hAnsi="Arial" w:cs="Arial"/>
          <w:b w:val="0"/>
          <w:sz w:val="22"/>
          <w:szCs w:val="22"/>
          <w:u w:val="none"/>
        </w:rPr>
        <w:t xml:space="preserve">the </w:t>
      </w:r>
      <w:r w:rsidR="006D3638" w:rsidRPr="006D3638">
        <w:rPr>
          <w:rFonts w:ascii="Arial" w:hAnsi="Arial" w:cs="Arial"/>
          <w:b w:val="0"/>
          <w:sz w:val="22"/>
          <w:szCs w:val="22"/>
          <w:u w:val="none"/>
        </w:rPr>
        <w:t xml:space="preserve">SEC Notice dated </w:t>
      </w:r>
      <w:r w:rsidR="00697C4C">
        <w:rPr>
          <w:rFonts w:ascii="Arial" w:hAnsi="Arial" w:cs="Arial"/>
          <w:b w:val="0"/>
          <w:sz w:val="22"/>
          <w:szCs w:val="22"/>
          <w:u w:val="none"/>
        </w:rPr>
        <w:t>13 March 2023</w:t>
      </w:r>
      <w:r w:rsidRPr="00C454E5">
        <w:rPr>
          <w:rFonts w:ascii="Arial" w:hAnsi="Arial" w:cs="Arial"/>
          <w:b w:val="0"/>
          <w:sz w:val="22"/>
          <w:szCs w:val="22"/>
          <w:u w:val="none"/>
        </w:rPr>
        <w:t xml:space="preserve">. The </w:t>
      </w:r>
      <w:r w:rsidR="00F232DC">
        <w:rPr>
          <w:rFonts w:ascii="Arial" w:hAnsi="Arial" w:cs="Arial"/>
          <w:b w:val="0"/>
          <w:sz w:val="22"/>
          <w:szCs w:val="22"/>
          <w:u w:val="none"/>
        </w:rPr>
        <w:t xml:space="preserve">Corporate </w:t>
      </w:r>
      <w:r w:rsidRPr="00C454E5">
        <w:rPr>
          <w:rFonts w:ascii="Arial" w:hAnsi="Arial" w:cs="Arial"/>
          <w:b w:val="0"/>
          <w:sz w:val="22"/>
          <w:szCs w:val="22"/>
          <w:u w:val="none"/>
        </w:rPr>
        <w:t>Secretary then certified that a quorum was present for the transaction of business by the stockholders.</w:t>
      </w:r>
    </w:p>
    <w:p w14:paraId="59E3B0A2" w14:textId="77777777" w:rsidR="00B160BD" w:rsidRPr="00C454E5" w:rsidRDefault="00B160BD" w:rsidP="00AB6D68">
      <w:pPr>
        <w:rPr>
          <w:rFonts w:ascii="Arial" w:hAnsi="Arial" w:cs="Arial"/>
          <w:sz w:val="22"/>
          <w:szCs w:val="22"/>
        </w:rPr>
      </w:pPr>
    </w:p>
    <w:p w14:paraId="0EFC2CA4" w14:textId="77777777" w:rsidR="002E08DB" w:rsidRPr="00C454E5" w:rsidRDefault="002E08DB" w:rsidP="00AB6D68">
      <w:pPr>
        <w:rPr>
          <w:rFonts w:ascii="Arial" w:hAnsi="Arial" w:cs="Arial"/>
          <w:sz w:val="22"/>
          <w:szCs w:val="22"/>
        </w:rPr>
      </w:pPr>
    </w:p>
    <w:p w14:paraId="7B4957BB" w14:textId="71493415" w:rsidR="002E08DB" w:rsidRPr="00C454E5" w:rsidRDefault="002E08DB" w:rsidP="00505A3E">
      <w:pPr>
        <w:pStyle w:val="Heading1"/>
        <w:keepNext w:val="0"/>
        <w:widowControl w:val="0"/>
        <w:numPr>
          <w:ilvl w:val="0"/>
          <w:numId w:val="10"/>
        </w:numPr>
        <w:suppressAutoHyphens w:val="0"/>
        <w:ind w:left="720"/>
        <w:jc w:val="both"/>
        <w:rPr>
          <w:rFonts w:ascii="Arial" w:hAnsi="Arial" w:cs="Arial"/>
          <w:sz w:val="22"/>
          <w:szCs w:val="22"/>
        </w:rPr>
      </w:pPr>
      <w:r w:rsidRPr="00C454E5">
        <w:rPr>
          <w:rFonts w:ascii="Arial" w:hAnsi="Arial" w:cs="Arial"/>
          <w:sz w:val="22"/>
          <w:szCs w:val="22"/>
        </w:rPr>
        <w:t>MATERIAL INFORMATION ON THE CURRENT STOCKHOLDERS AND THEIR VOTING RIGHTS</w:t>
      </w:r>
    </w:p>
    <w:p w14:paraId="47B79E10" w14:textId="77777777" w:rsidR="002E08DB" w:rsidRPr="00C454E5" w:rsidRDefault="002E08DB" w:rsidP="00AB6D68">
      <w:pPr>
        <w:jc w:val="both"/>
        <w:rPr>
          <w:rFonts w:ascii="Arial" w:hAnsi="Arial" w:cs="Arial"/>
          <w:sz w:val="22"/>
          <w:szCs w:val="22"/>
        </w:rPr>
      </w:pPr>
    </w:p>
    <w:p w14:paraId="6A37B2D6" w14:textId="77777777" w:rsidR="002E08DB" w:rsidRPr="00C454E5" w:rsidRDefault="002E08DB" w:rsidP="00AB6D68">
      <w:pPr>
        <w:jc w:val="both"/>
        <w:rPr>
          <w:rFonts w:ascii="Arial" w:hAnsi="Arial" w:cs="Arial"/>
          <w:sz w:val="22"/>
          <w:szCs w:val="22"/>
        </w:rPr>
      </w:pPr>
      <w:r w:rsidRPr="00C454E5">
        <w:rPr>
          <w:rFonts w:ascii="Arial" w:hAnsi="Arial" w:cs="Arial"/>
          <w:sz w:val="22"/>
          <w:szCs w:val="22"/>
        </w:rPr>
        <w:tab/>
        <w:t>At the request of the Chairman, the Corporate Secretary discussed the material information on the current stockholders, their voting rights</w:t>
      </w:r>
      <w:r w:rsidR="00366A8A" w:rsidRPr="00C454E5">
        <w:rPr>
          <w:rFonts w:ascii="Arial" w:hAnsi="Arial" w:cs="Arial"/>
          <w:sz w:val="22"/>
          <w:szCs w:val="22"/>
        </w:rPr>
        <w:t xml:space="preserve"> and voting procedure</w:t>
      </w:r>
      <w:r w:rsidRPr="00C454E5">
        <w:rPr>
          <w:rFonts w:ascii="Arial" w:hAnsi="Arial" w:cs="Arial"/>
          <w:sz w:val="22"/>
          <w:szCs w:val="22"/>
        </w:rPr>
        <w:t xml:space="preserve"> pursuant to Section 49 of the Revised Corporation Code.</w:t>
      </w:r>
    </w:p>
    <w:p w14:paraId="75D4B293" w14:textId="77777777" w:rsidR="002E08DB" w:rsidRPr="00C454E5" w:rsidRDefault="002E08DB" w:rsidP="00AB6D68">
      <w:pPr>
        <w:jc w:val="both"/>
        <w:rPr>
          <w:rFonts w:ascii="Arial" w:hAnsi="Arial" w:cs="Arial"/>
          <w:sz w:val="22"/>
          <w:szCs w:val="22"/>
        </w:rPr>
      </w:pPr>
    </w:p>
    <w:p w14:paraId="7BD3B4C0" w14:textId="6BB64D84" w:rsidR="00ED7A5D" w:rsidRPr="00C454E5" w:rsidRDefault="002E08DB" w:rsidP="00AB6D68">
      <w:pPr>
        <w:jc w:val="both"/>
        <w:rPr>
          <w:rFonts w:ascii="Arial" w:hAnsi="Arial" w:cs="Arial"/>
          <w:sz w:val="22"/>
          <w:szCs w:val="22"/>
        </w:rPr>
      </w:pPr>
      <w:r w:rsidRPr="00C454E5">
        <w:rPr>
          <w:rFonts w:ascii="Arial" w:hAnsi="Arial" w:cs="Arial"/>
          <w:sz w:val="22"/>
          <w:szCs w:val="22"/>
        </w:rPr>
        <w:lastRenderedPageBreak/>
        <w:tab/>
        <w:t xml:space="preserve">The Corporate Secretary </w:t>
      </w:r>
      <w:r w:rsidR="00191F3D">
        <w:rPr>
          <w:rFonts w:ascii="Arial" w:hAnsi="Arial" w:cs="Arial"/>
          <w:sz w:val="22"/>
          <w:szCs w:val="22"/>
        </w:rPr>
        <w:t>stated</w:t>
      </w:r>
      <w:r w:rsidR="00191F3D" w:rsidRPr="00C454E5">
        <w:rPr>
          <w:rFonts w:ascii="Arial" w:hAnsi="Arial" w:cs="Arial"/>
          <w:sz w:val="22"/>
          <w:szCs w:val="22"/>
        </w:rPr>
        <w:t xml:space="preserve"> </w:t>
      </w:r>
      <w:r w:rsidR="00ED7A5D" w:rsidRPr="00C454E5">
        <w:rPr>
          <w:rFonts w:ascii="Arial" w:hAnsi="Arial" w:cs="Arial"/>
          <w:sz w:val="22"/>
          <w:szCs w:val="22"/>
        </w:rPr>
        <w:t>that</w:t>
      </w:r>
      <w:r w:rsidR="00983620" w:rsidRPr="00C454E5">
        <w:rPr>
          <w:rFonts w:ascii="Arial" w:hAnsi="Arial" w:cs="Arial"/>
          <w:sz w:val="22"/>
          <w:szCs w:val="22"/>
        </w:rPr>
        <w:t>,</w:t>
      </w:r>
      <w:r w:rsidR="00ED7A5D" w:rsidRPr="00C454E5">
        <w:rPr>
          <w:rFonts w:ascii="Arial" w:hAnsi="Arial" w:cs="Arial"/>
          <w:sz w:val="22"/>
          <w:szCs w:val="22"/>
        </w:rPr>
        <w:t xml:space="preserve"> based on the List of Stockholders as of </w:t>
      </w:r>
      <w:r w:rsidR="00697C4C">
        <w:rPr>
          <w:rFonts w:ascii="Arial" w:hAnsi="Arial" w:cs="Arial"/>
          <w:sz w:val="22"/>
          <w:szCs w:val="22"/>
        </w:rPr>
        <w:t>12</w:t>
      </w:r>
      <w:r w:rsidR="006D3638">
        <w:rPr>
          <w:rFonts w:ascii="Arial" w:hAnsi="Arial" w:cs="Arial"/>
          <w:sz w:val="22"/>
          <w:szCs w:val="22"/>
        </w:rPr>
        <w:t xml:space="preserve"> May 202</w:t>
      </w:r>
      <w:r w:rsidR="00697C4C">
        <w:rPr>
          <w:rFonts w:ascii="Arial" w:hAnsi="Arial" w:cs="Arial"/>
          <w:sz w:val="22"/>
          <w:szCs w:val="22"/>
        </w:rPr>
        <w:t>3</w:t>
      </w:r>
      <w:r w:rsidR="00ED7A5D" w:rsidRPr="00C454E5">
        <w:rPr>
          <w:rFonts w:ascii="Arial" w:hAnsi="Arial" w:cs="Arial"/>
          <w:sz w:val="22"/>
          <w:szCs w:val="22"/>
        </w:rPr>
        <w:t xml:space="preserve"> prepared by the Corporation’s Stock Transfer Agent, the Corporation</w:t>
      </w:r>
      <w:r w:rsidR="00524572" w:rsidRPr="00C454E5">
        <w:rPr>
          <w:rFonts w:ascii="Arial" w:hAnsi="Arial" w:cs="Arial"/>
          <w:sz w:val="22"/>
          <w:szCs w:val="22"/>
        </w:rPr>
        <w:t xml:space="preserve"> has </w:t>
      </w:r>
      <w:r w:rsidR="006D3638" w:rsidRPr="006D3638">
        <w:rPr>
          <w:rFonts w:ascii="Arial" w:hAnsi="Arial" w:cs="Arial"/>
          <w:sz w:val="22"/>
          <w:szCs w:val="22"/>
        </w:rPr>
        <w:t>26</w:t>
      </w:r>
      <w:r w:rsidR="00697C4C">
        <w:rPr>
          <w:rFonts w:ascii="Arial" w:hAnsi="Arial" w:cs="Arial"/>
          <w:sz w:val="22"/>
          <w:szCs w:val="22"/>
        </w:rPr>
        <w:t>3</w:t>
      </w:r>
      <w:r w:rsidR="006D3638" w:rsidRPr="006D3638">
        <w:rPr>
          <w:rFonts w:ascii="Arial" w:hAnsi="Arial" w:cs="Arial"/>
          <w:sz w:val="22"/>
          <w:szCs w:val="22"/>
        </w:rPr>
        <w:t xml:space="preserve"> </w:t>
      </w:r>
      <w:r w:rsidR="00524572" w:rsidRPr="00C454E5">
        <w:rPr>
          <w:rFonts w:ascii="Arial" w:hAnsi="Arial" w:cs="Arial"/>
          <w:sz w:val="22"/>
          <w:szCs w:val="22"/>
        </w:rPr>
        <w:t>stockholders</w:t>
      </w:r>
      <w:r w:rsidR="00ED7A5D" w:rsidRPr="00C454E5">
        <w:rPr>
          <w:rFonts w:ascii="Arial" w:hAnsi="Arial" w:cs="Arial"/>
          <w:sz w:val="22"/>
          <w:szCs w:val="22"/>
        </w:rPr>
        <w:t xml:space="preserve">. </w:t>
      </w:r>
    </w:p>
    <w:p w14:paraId="03CA13A1" w14:textId="77777777" w:rsidR="00ED7A5D" w:rsidRPr="00C454E5" w:rsidRDefault="00ED7A5D" w:rsidP="00AB6D68">
      <w:pPr>
        <w:jc w:val="both"/>
        <w:rPr>
          <w:rFonts w:ascii="Arial" w:hAnsi="Arial" w:cs="Arial"/>
          <w:sz w:val="22"/>
          <w:szCs w:val="22"/>
        </w:rPr>
      </w:pPr>
    </w:p>
    <w:p w14:paraId="0DDF011D" w14:textId="67A63533" w:rsidR="00191F3D" w:rsidRDefault="00ED7A5D" w:rsidP="00AB6D68">
      <w:pPr>
        <w:ind w:firstLine="720"/>
        <w:jc w:val="both"/>
        <w:rPr>
          <w:rFonts w:ascii="Arial" w:hAnsi="Arial" w:cs="Arial"/>
          <w:sz w:val="22"/>
          <w:szCs w:val="22"/>
        </w:rPr>
      </w:pPr>
      <w:r w:rsidRPr="00C454E5">
        <w:rPr>
          <w:rFonts w:ascii="Arial" w:hAnsi="Arial" w:cs="Arial"/>
          <w:sz w:val="22"/>
          <w:szCs w:val="22"/>
        </w:rPr>
        <w:t>The Corporate Secretary then discussed the voting rights of each stockholder and voting procedure</w:t>
      </w:r>
      <w:r w:rsidR="00191F3D">
        <w:rPr>
          <w:rFonts w:ascii="Arial" w:hAnsi="Arial" w:cs="Arial"/>
          <w:sz w:val="22"/>
          <w:szCs w:val="22"/>
        </w:rPr>
        <w:t>, particularly that:</w:t>
      </w:r>
    </w:p>
    <w:p w14:paraId="31546DF5" w14:textId="77777777" w:rsidR="00191F3D" w:rsidRDefault="00191F3D" w:rsidP="00AB6D68">
      <w:pPr>
        <w:ind w:firstLine="720"/>
        <w:jc w:val="both"/>
        <w:rPr>
          <w:rFonts w:ascii="Arial" w:hAnsi="Arial" w:cs="Arial"/>
          <w:sz w:val="22"/>
          <w:szCs w:val="22"/>
        </w:rPr>
      </w:pPr>
    </w:p>
    <w:p w14:paraId="7A5FADEC" w14:textId="7327C77F" w:rsidR="00B160BD" w:rsidRPr="00191F3D" w:rsidRDefault="00CA0649" w:rsidP="00191F3D">
      <w:pPr>
        <w:pStyle w:val="ListParagraph"/>
        <w:numPr>
          <w:ilvl w:val="0"/>
          <w:numId w:val="22"/>
        </w:numPr>
        <w:jc w:val="both"/>
        <w:rPr>
          <w:rFonts w:ascii="Arial" w:hAnsi="Arial" w:cs="Arial"/>
          <w:sz w:val="22"/>
          <w:szCs w:val="22"/>
        </w:rPr>
      </w:pPr>
      <w:r w:rsidRPr="00191F3D">
        <w:rPr>
          <w:rFonts w:ascii="Arial" w:hAnsi="Arial" w:cs="Arial"/>
          <w:sz w:val="22"/>
          <w:szCs w:val="22"/>
        </w:rPr>
        <w:t>E</w:t>
      </w:r>
      <w:r w:rsidR="00B160BD" w:rsidRPr="00191F3D">
        <w:rPr>
          <w:rFonts w:ascii="Arial" w:hAnsi="Arial" w:cs="Arial"/>
          <w:sz w:val="22"/>
          <w:szCs w:val="22"/>
        </w:rPr>
        <w:t xml:space="preserve">very </w:t>
      </w:r>
      <w:r w:rsidRPr="00191F3D">
        <w:rPr>
          <w:rFonts w:ascii="Arial" w:hAnsi="Arial" w:cs="Arial"/>
          <w:sz w:val="22"/>
          <w:szCs w:val="22"/>
        </w:rPr>
        <w:t>stock</w:t>
      </w:r>
      <w:r w:rsidR="00B160BD" w:rsidRPr="00191F3D">
        <w:rPr>
          <w:rFonts w:ascii="Arial" w:hAnsi="Arial" w:cs="Arial"/>
          <w:sz w:val="22"/>
          <w:szCs w:val="22"/>
        </w:rPr>
        <w:t xml:space="preserve">holder </w:t>
      </w:r>
      <w:r w:rsidR="00062D6D" w:rsidRPr="00191F3D">
        <w:rPr>
          <w:rFonts w:ascii="Arial" w:hAnsi="Arial" w:cs="Arial"/>
          <w:sz w:val="22"/>
          <w:szCs w:val="22"/>
        </w:rPr>
        <w:t>shall be entitled to</w:t>
      </w:r>
      <w:r w:rsidR="00B160BD" w:rsidRPr="00191F3D">
        <w:rPr>
          <w:rFonts w:ascii="Arial" w:hAnsi="Arial" w:cs="Arial"/>
          <w:sz w:val="22"/>
          <w:szCs w:val="22"/>
        </w:rPr>
        <w:t xml:space="preserve"> vote during all meetings, including the Annual Stockholders’ Meeting, either in person or by proxy executed in writing by the stockholder or his duly authorized attorney-in-fact</w:t>
      </w:r>
      <w:r w:rsidRPr="00191F3D">
        <w:rPr>
          <w:rFonts w:ascii="Arial" w:hAnsi="Arial" w:cs="Arial"/>
          <w:snapToGrid w:val="0"/>
          <w:sz w:val="22"/>
          <w:szCs w:val="22"/>
        </w:rPr>
        <w:t xml:space="preserve">, through remote communication or </w:t>
      </w:r>
      <w:r w:rsidRPr="00191F3D">
        <w:rPr>
          <w:rFonts w:ascii="Arial" w:hAnsi="Arial" w:cs="Arial"/>
          <w:i/>
          <w:iCs/>
          <w:snapToGrid w:val="0"/>
          <w:sz w:val="22"/>
          <w:szCs w:val="22"/>
        </w:rPr>
        <w:t xml:space="preserve">in absentia, </w:t>
      </w:r>
      <w:r w:rsidRPr="00191F3D">
        <w:rPr>
          <w:rFonts w:ascii="Arial" w:hAnsi="Arial" w:cs="Arial"/>
          <w:snapToGrid w:val="0"/>
          <w:sz w:val="22"/>
          <w:szCs w:val="22"/>
        </w:rPr>
        <w:t>for each share of stock held by him which has voting power upon the matter in question</w:t>
      </w:r>
      <w:r w:rsidR="00B160BD" w:rsidRPr="00191F3D">
        <w:rPr>
          <w:rFonts w:ascii="Arial" w:hAnsi="Arial" w:cs="Arial"/>
          <w:sz w:val="22"/>
          <w:szCs w:val="22"/>
        </w:rPr>
        <w:t>.</w:t>
      </w:r>
    </w:p>
    <w:p w14:paraId="371A9200" w14:textId="77777777" w:rsidR="00CA0649" w:rsidRPr="00C454E5" w:rsidRDefault="00CA0649" w:rsidP="00AB6D68">
      <w:pPr>
        <w:ind w:firstLine="720"/>
        <w:jc w:val="both"/>
        <w:rPr>
          <w:rFonts w:ascii="Arial" w:hAnsi="Arial" w:cs="Arial"/>
          <w:sz w:val="22"/>
          <w:szCs w:val="22"/>
        </w:rPr>
      </w:pPr>
    </w:p>
    <w:p w14:paraId="7573BAD4" w14:textId="52BCF38E" w:rsidR="00B160BD" w:rsidRPr="00C454E5" w:rsidRDefault="00B160BD" w:rsidP="00191F3D">
      <w:pPr>
        <w:pStyle w:val="Style1"/>
        <w:numPr>
          <w:ilvl w:val="0"/>
          <w:numId w:val="22"/>
        </w:numPr>
        <w:rPr>
          <w:rFonts w:ascii="Arial" w:hAnsi="Arial" w:cs="Arial"/>
          <w:spacing w:val="2"/>
          <w:sz w:val="22"/>
          <w:szCs w:val="22"/>
        </w:rPr>
      </w:pPr>
      <w:r w:rsidRPr="00C454E5">
        <w:rPr>
          <w:rFonts w:ascii="Arial" w:hAnsi="Arial" w:cs="Arial"/>
          <w:spacing w:val="2"/>
          <w:sz w:val="22"/>
          <w:szCs w:val="22"/>
        </w:rPr>
        <w:t>A majority of the subscribed capital present in person or represented by proxy, shall be sufficient to constitute a quorum for the election of directors and for the transaction of any business whatsoever, except in those cases in which the Revised Corporation Code requires the affirmative vote of a greater portion.</w:t>
      </w:r>
    </w:p>
    <w:p w14:paraId="73D35724" w14:textId="77777777" w:rsidR="00B160BD" w:rsidRPr="00C454E5" w:rsidRDefault="00B160BD" w:rsidP="00AB6D68">
      <w:pPr>
        <w:jc w:val="both"/>
        <w:rPr>
          <w:rFonts w:ascii="Arial" w:hAnsi="Arial" w:cs="Arial"/>
          <w:snapToGrid w:val="0"/>
          <w:sz w:val="22"/>
          <w:szCs w:val="22"/>
        </w:rPr>
      </w:pPr>
    </w:p>
    <w:p w14:paraId="41E838BF" w14:textId="39AC4185" w:rsidR="0061772E" w:rsidRPr="00191F3D" w:rsidRDefault="00B160BD" w:rsidP="00191F3D">
      <w:pPr>
        <w:pStyle w:val="ListParagraph"/>
        <w:numPr>
          <w:ilvl w:val="0"/>
          <w:numId w:val="22"/>
        </w:numPr>
        <w:jc w:val="both"/>
        <w:rPr>
          <w:rFonts w:ascii="Arial" w:hAnsi="Arial" w:cs="Arial"/>
          <w:sz w:val="22"/>
          <w:szCs w:val="22"/>
        </w:rPr>
      </w:pPr>
      <w:r w:rsidRPr="00191F3D">
        <w:rPr>
          <w:rFonts w:ascii="Arial" w:hAnsi="Arial" w:cs="Arial"/>
          <w:snapToGrid w:val="0"/>
          <w:sz w:val="22"/>
          <w:szCs w:val="22"/>
        </w:rPr>
        <w:t xml:space="preserve">The votes for the election of directors, and, except upon demand by any stockholder, the votes upon any question before the meeting except for the procedural questions determined by the Chairman of the meeting, </w:t>
      </w:r>
      <w:r w:rsidR="008A75BB" w:rsidRPr="00191F3D">
        <w:rPr>
          <w:rFonts w:ascii="Arial" w:hAnsi="Arial" w:cs="Arial"/>
          <w:snapToGrid w:val="0"/>
          <w:sz w:val="22"/>
          <w:szCs w:val="22"/>
        </w:rPr>
        <w:t xml:space="preserve">shall be in accordance with the Guidelines for Participation via Remote Communication and Voting in </w:t>
      </w:r>
      <w:r w:rsidR="008A75BB" w:rsidRPr="00191F3D">
        <w:rPr>
          <w:rFonts w:ascii="Arial" w:hAnsi="Arial" w:cs="Arial"/>
          <w:i/>
          <w:snapToGrid w:val="0"/>
          <w:sz w:val="22"/>
          <w:szCs w:val="22"/>
        </w:rPr>
        <w:t>Absentia</w:t>
      </w:r>
      <w:r w:rsidR="008A75BB" w:rsidRPr="00191F3D">
        <w:rPr>
          <w:rFonts w:ascii="Arial" w:hAnsi="Arial" w:cs="Arial"/>
          <w:snapToGrid w:val="0"/>
          <w:sz w:val="22"/>
          <w:szCs w:val="22"/>
        </w:rPr>
        <w:t xml:space="preserve">, which is available on the Corporation’s website. </w:t>
      </w:r>
    </w:p>
    <w:p w14:paraId="69B4FD53" w14:textId="5F675562" w:rsidR="0061772E" w:rsidRPr="00C454E5" w:rsidRDefault="0061772E" w:rsidP="00AB6D68">
      <w:pPr>
        <w:ind w:firstLine="720"/>
        <w:jc w:val="both"/>
        <w:rPr>
          <w:rFonts w:ascii="Arial" w:hAnsi="Arial" w:cs="Arial"/>
          <w:sz w:val="22"/>
          <w:szCs w:val="22"/>
        </w:rPr>
      </w:pPr>
    </w:p>
    <w:p w14:paraId="1A437096" w14:textId="0BA8CFF4" w:rsidR="0061772E" w:rsidRPr="00191F3D" w:rsidRDefault="0061772E" w:rsidP="00191F3D">
      <w:pPr>
        <w:pStyle w:val="ListParagraph"/>
        <w:numPr>
          <w:ilvl w:val="0"/>
          <w:numId w:val="22"/>
        </w:numPr>
        <w:jc w:val="both"/>
        <w:rPr>
          <w:rFonts w:ascii="Arial" w:hAnsi="Arial" w:cs="Arial"/>
          <w:sz w:val="22"/>
          <w:szCs w:val="22"/>
        </w:rPr>
      </w:pPr>
      <w:r w:rsidRPr="00191F3D">
        <w:rPr>
          <w:rFonts w:ascii="Arial" w:hAnsi="Arial" w:cs="Arial"/>
          <w:sz w:val="22"/>
          <w:szCs w:val="22"/>
        </w:rPr>
        <w:t xml:space="preserve">A description of stockholders’ voting rights was included in the Definitive Information Statement of the Corporation, copies of which are available </w:t>
      </w:r>
      <w:r w:rsidR="005D7C30" w:rsidRPr="00191F3D">
        <w:rPr>
          <w:rFonts w:ascii="Arial" w:hAnsi="Arial" w:cs="Arial"/>
          <w:sz w:val="22"/>
          <w:szCs w:val="22"/>
        </w:rPr>
        <w:t>o</w:t>
      </w:r>
      <w:r w:rsidRPr="00191F3D">
        <w:rPr>
          <w:rFonts w:ascii="Arial" w:hAnsi="Arial" w:cs="Arial"/>
          <w:sz w:val="22"/>
          <w:szCs w:val="22"/>
        </w:rPr>
        <w:t>n the Corporation’s website and on PSE Edge.</w:t>
      </w:r>
    </w:p>
    <w:p w14:paraId="364FF16F" w14:textId="77777777" w:rsidR="00D21C3B" w:rsidRPr="00C454E5" w:rsidRDefault="00D21C3B" w:rsidP="00AB6D68">
      <w:pPr>
        <w:ind w:firstLine="720"/>
        <w:jc w:val="both"/>
        <w:rPr>
          <w:rFonts w:ascii="Arial" w:hAnsi="Arial" w:cs="Arial"/>
          <w:sz w:val="22"/>
          <w:szCs w:val="22"/>
        </w:rPr>
      </w:pPr>
    </w:p>
    <w:p w14:paraId="14488FE3" w14:textId="77777777" w:rsidR="00C066CD" w:rsidRPr="00C454E5" w:rsidRDefault="00C066CD" w:rsidP="00AB6D68">
      <w:pPr>
        <w:widowControl w:val="0"/>
        <w:suppressAutoHyphens w:val="0"/>
        <w:rPr>
          <w:rFonts w:ascii="Arial" w:hAnsi="Arial" w:cs="Arial"/>
          <w:sz w:val="22"/>
          <w:szCs w:val="22"/>
        </w:rPr>
      </w:pPr>
    </w:p>
    <w:p w14:paraId="3EC4A9BE" w14:textId="7BFD85B1" w:rsidR="00C066CD" w:rsidRPr="00C454E5" w:rsidRDefault="00C066CD" w:rsidP="00AB6D68">
      <w:pPr>
        <w:pStyle w:val="Heading1"/>
        <w:keepNext w:val="0"/>
        <w:widowControl w:val="0"/>
        <w:numPr>
          <w:ilvl w:val="0"/>
          <w:numId w:val="10"/>
        </w:numPr>
        <w:suppressAutoHyphens w:val="0"/>
        <w:ind w:left="720"/>
        <w:jc w:val="both"/>
        <w:rPr>
          <w:rFonts w:ascii="Arial" w:hAnsi="Arial" w:cs="Arial"/>
          <w:sz w:val="22"/>
          <w:szCs w:val="22"/>
          <w:u w:val="none"/>
        </w:rPr>
      </w:pPr>
      <w:r w:rsidRPr="00C454E5">
        <w:rPr>
          <w:rFonts w:ascii="Arial" w:hAnsi="Arial" w:cs="Arial"/>
          <w:sz w:val="22"/>
          <w:szCs w:val="22"/>
        </w:rPr>
        <w:t xml:space="preserve">READING AND APPROVAL OF THE MINUTES OF THE </w:t>
      </w:r>
      <w:r w:rsidR="000B6B83" w:rsidRPr="00C454E5">
        <w:rPr>
          <w:rFonts w:ascii="Arial" w:hAnsi="Arial" w:cs="Arial"/>
          <w:sz w:val="22"/>
          <w:szCs w:val="22"/>
        </w:rPr>
        <w:t>ANNU</w:t>
      </w:r>
      <w:r w:rsidR="00291607" w:rsidRPr="00C454E5">
        <w:rPr>
          <w:rFonts w:ascii="Arial" w:hAnsi="Arial" w:cs="Arial"/>
          <w:sz w:val="22"/>
          <w:szCs w:val="22"/>
        </w:rPr>
        <w:t xml:space="preserve">AL </w:t>
      </w:r>
      <w:r w:rsidRPr="00C454E5">
        <w:rPr>
          <w:rFonts w:ascii="Arial" w:hAnsi="Arial" w:cs="Arial"/>
          <w:sz w:val="22"/>
          <w:szCs w:val="22"/>
        </w:rPr>
        <w:t xml:space="preserve">STOCKHOLDERS’ MEETING HELD ON </w:t>
      </w:r>
      <w:r w:rsidR="00697C4C">
        <w:rPr>
          <w:rFonts w:ascii="Arial" w:hAnsi="Arial" w:cs="Arial"/>
          <w:sz w:val="22"/>
          <w:szCs w:val="22"/>
        </w:rPr>
        <w:t>17 JUNE 2022</w:t>
      </w:r>
    </w:p>
    <w:p w14:paraId="19B0B34B" w14:textId="77777777" w:rsidR="00C066CD" w:rsidRPr="00C454E5" w:rsidRDefault="00C066CD" w:rsidP="00AB6D68">
      <w:pPr>
        <w:pStyle w:val="Heading1"/>
        <w:keepNext w:val="0"/>
        <w:widowControl w:val="0"/>
        <w:suppressAutoHyphens w:val="0"/>
        <w:ind w:left="720" w:hanging="720"/>
        <w:jc w:val="both"/>
        <w:rPr>
          <w:rFonts w:ascii="Arial" w:hAnsi="Arial" w:cs="Arial"/>
          <w:b w:val="0"/>
          <w:sz w:val="22"/>
          <w:szCs w:val="22"/>
          <w:u w:val="none"/>
        </w:rPr>
      </w:pPr>
    </w:p>
    <w:p w14:paraId="5DB1C820" w14:textId="1C774216" w:rsidR="007F2EC4" w:rsidRPr="00C454E5" w:rsidRDefault="00C066CD" w:rsidP="00AB6D68">
      <w:pPr>
        <w:pStyle w:val="Heading1"/>
        <w:keepNext w:val="0"/>
        <w:widowControl w:val="0"/>
        <w:numPr>
          <w:ilvl w:val="0"/>
          <w:numId w:val="0"/>
        </w:numPr>
        <w:suppressAutoHyphens w:val="0"/>
        <w:ind w:firstLine="720"/>
        <w:jc w:val="both"/>
        <w:rPr>
          <w:rFonts w:ascii="Arial" w:hAnsi="Arial" w:cs="Arial"/>
          <w:b w:val="0"/>
          <w:sz w:val="22"/>
          <w:szCs w:val="22"/>
          <w:u w:val="none"/>
        </w:rPr>
      </w:pPr>
      <w:r w:rsidRPr="00C454E5">
        <w:rPr>
          <w:rFonts w:ascii="Arial" w:hAnsi="Arial" w:cs="Arial"/>
          <w:b w:val="0"/>
          <w:sz w:val="22"/>
          <w:szCs w:val="22"/>
          <w:u w:val="none"/>
        </w:rPr>
        <w:t xml:space="preserve">The Chairman announced that the next item on the agenda was the review of the Minutes of the </w:t>
      </w:r>
      <w:r w:rsidR="00D51046" w:rsidRPr="00C454E5">
        <w:rPr>
          <w:rFonts w:ascii="Arial" w:hAnsi="Arial" w:cs="Arial"/>
          <w:b w:val="0"/>
          <w:sz w:val="22"/>
          <w:szCs w:val="22"/>
          <w:u w:val="none"/>
        </w:rPr>
        <w:t xml:space="preserve">Annual </w:t>
      </w:r>
      <w:r w:rsidRPr="00C454E5">
        <w:rPr>
          <w:rFonts w:ascii="Arial" w:hAnsi="Arial" w:cs="Arial"/>
          <w:b w:val="0"/>
          <w:sz w:val="22"/>
          <w:szCs w:val="22"/>
          <w:u w:val="none"/>
        </w:rPr>
        <w:t xml:space="preserve">Stockholders’ Meeting held on </w:t>
      </w:r>
      <w:r w:rsidR="00697C4C">
        <w:rPr>
          <w:rFonts w:ascii="Arial" w:hAnsi="Arial" w:cs="Arial"/>
          <w:b w:val="0"/>
          <w:sz w:val="22"/>
          <w:szCs w:val="22"/>
          <w:u w:val="none"/>
        </w:rPr>
        <w:t>17 June 2022</w:t>
      </w:r>
      <w:r w:rsidRPr="00C454E5">
        <w:rPr>
          <w:rFonts w:ascii="Arial" w:hAnsi="Arial" w:cs="Arial"/>
          <w:b w:val="0"/>
          <w:sz w:val="22"/>
          <w:szCs w:val="22"/>
          <w:u w:val="none"/>
        </w:rPr>
        <w:t xml:space="preserve">. </w:t>
      </w:r>
      <w:r w:rsidR="007F2EC4" w:rsidRPr="00C454E5">
        <w:rPr>
          <w:rFonts w:ascii="Arial" w:hAnsi="Arial" w:cs="Arial"/>
          <w:b w:val="0"/>
          <w:sz w:val="22"/>
          <w:szCs w:val="22"/>
          <w:u w:val="none"/>
        </w:rPr>
        <w:t>Copies of the said Minutes were made available on the Corporation’s website. Thereafter, the Corporate Secretary announced that the</w:t>
      </w:r>
      <w:r w:rsidRPr="00C454E5">
        <w:rPr>
          <w:rFonts w:ascii="Arial" w:hAnsi="Arial" w:cs="Arial"/>
          <w:b w:val="0"/>
          <w:sz w:val="22"/>
          <w:szCs w:val="22"/>
          <w:u w:val="none"/>
        </w:rPr>
        <w:t xml:space="preserve"> </w:t>
      </w:r>
      <w:r w:rsidR="008428DD" w:rsidRPr="00C454E5">
        <w:rPr>
          <w:rFonts w:ascii="Arial" w:hAnsi="Arial" w:cs="Arial"/>
          <w:b w:val="0"/>
          <w:sz w:val="22"/>
          <w:szCs w:val="22"/>
          <w:u w:val="none"/>
        </w:rPr>
        <w:t xml:space="preserve">stockholders owning </w:t>
      </w:r>
      <w:r w:rsidR="003D2BE8" w:rsidRPr="00C454E5">
        <w:rPr>
          <w:rFonts w:ascii="Arial" w:hAnsi="Arial" w:cs="Arial"/>
          <w:b w:val="0"/>
          <w:sz w:val="22"/>
          <w:szCs w:val="22"/>
          <w:u w:val="none"/>
        </w:rPr>
        <w:t xml:space="preserve">Six Billion Seven Hundred Two Million </w:t>
      </w:r>
      <w:r w:rsidR="00663798" w:rsidRPr="00C454E5">
        <w:rPr>
          <w:rFonts w:ascii="Arial" w:hAnsi="Arial" w:cs="Arial"/>
          <w:b w:val="0"/>
          <w:sz w:val="22"/>
          <w:szCs w:val="22"/>
          <w:u w:val="none"/>
        </w:rPr>
        <w:t xml:space="preserve">Four Hundred Thirty </w:t>
      </w:r>
      <w:r w:rsidR="00697C4C">
        <w:rPr>
          <w:rFonts w:ascii="Arial" w:hAnsi="Arial" w:cs="Arial"/>
          <w:b w:val="0"/>
          <w:sz w:val="22"/>
          <w:szCs w:val="22"/>
          <w:u w:val="none"/>
        </w:rPr>
        <w:t>Three</w:t>
      </w:r>
      <w:r w:rsidR="00AF3DB2">
        <w:rPr>
          <w:rFonts w:ascii="Arial" w:hAnsi="Arial" w:cs="Arial"/>
          <w:b w:val="0"/>
          <w:sz w:val="22"/>
          <w:szCs w:val="22"/>
          <w:u w:val="none"/>
        </w:rPr>
        <w:t xml:space="preserve"> </w:t>
      </w:r>
      <w:r w:rsidR="008C4B3D" w:rsidRPr="00C454E5">
        <w:rPr>
          <w:rFonts w:ascii="Arial" w:hAnsi="Arial" w:cs="Arial"/>
          <w:b w:val="0"/>
          <w:sz w:val="22"/>
          <w:szCs w:val="22"/>
          <w:u w:val="none"/>
        </w:rPr>
        <w:t>T</w:t>
      </w:r>
      <w:r w:rsidR="00663798" w:rsidRPr="00C454E5">
        <w:rPr>
          <w:rFonts w:ascii="Arial" w:hAnsi="Arial" w:cs="Arial"/>
          <w:b w:val="0"/>
          <w:sz w:val="22"/>
          <w:szCs w:val="22"/>
          <w:u w:val="none"/>
        </w:rPr>
        <w:t xml:space="preserve">housand Seven Hundred Sixty </w:t>
      </w:r>
      <w:r w:rsidR="001B5FCD">
        <w:rPr>
          <w:rFonts w:ascii="Arial" w:hAnsi="Arial" w:cs="Arial"/>
          <w:b w:val="0"/>
          <w:sz w:val="22"/>
          <w:szCs w:val="22"/>
          <w:u w:val="none"/>
        </w:rPr>
        <w:t xml:space="preserve">Four </w:t>
      </w:r>
      <w:r w:rsidR="003D2BE8" w:rsidRPr="00C454E5">
        <w:rPr>
          <w:rFonts w:ascii="Arial" w:hAnsi="Arial" w:cs="Arial"/>
          <w:b w:val="0"/>
          <w:sz w:val="22"/>
          <w:szCs w:val="22"/>
          <w:u w:val="none"/>
        </w:rPr>
        <w:t>(</w:t>
      </w:r>
      <w:r w:rsidR="00AF3DB2" w:rsidRPr="00AF3DB2">
        <w:rPr>
          <w:rFonts w:ascii="Arial" w:hAnsi="Arial" w:cs="Arial"/>
          <w:b w:val="0"/>
          <w:bCs w:val="0"/>
          <w:sz w:val="22"/>
          <w:szCs w:val="22"/>
          <w:u w:val="none"/>
        </w:rPr>
        <w:t>6,702,</w:t>
      </w:r>
      <w:r w:rsidR="00697C4C">
        <w:rPr>
          <w:rFonts w:ascii="Arial" w:hAnsi="Arial" w:cs="Arial"/>
          <w:b w:val="0"/>
          <w:bCs w:val="0"/>
          <w:sz w:val="22"/>
          <w:szCs w:val="22"/>
          <w:u w:val="none"/>
        </w:rPr>
        <w:t>433</w:t>
      </w:r>
      <w:r w:rsidR="00AF3DB2" w:rsidRPr="00AF3DB2">
        <w:rPr>
          <w:rFonts w:ascii="Arial" w:hAnsi="Arial" w:cs="Arial"/>
          <w:b w:val="0"/>
          <w:bCs w:val="0"/>
          <w:sz w:val="22"/>
          <w:szCs w:val="22"/>
          <w:u w:val="none"/>
        </w:rPr>
        <w:t>,764</w:t>
      </w:r>
      <w:r w:rsidR="003D2BE8" w:rsidRPr="00C454E5">
        <w:rPr>
          <w:rFonts w:ascii="Arial" w:hAnsi="Arial" w:cs="Arial"/>
          <w:b w:val="0"/>
          <w:sz w:val="22"/>
          <w:szCs w:val="22"/>
          <w:u w:val="none"/>
        </w:rPr>
        <w:t xml:space="preserve">) </w:t>
      </w:r>
      <w:r w:rsidR="008428DD" w:rsidRPr="00C454E5">
        <w:rPr>
          <w:rFonts w:ascii="Arial" w:hAnsi="Arial" w:cs="Arial"/>
          <w:b w:val="0"/>
          <w:sz w:val="22"/>
          <w:szCs w:val="22"/>
          <w:u w:val="none"/>
        </w:rPr>
        <w:t>shares</w:t>
      </w:r>
      <w:r w:rsidR="00524572" w:rsidRPr="00C454E5">
        <w:rPr>
          <w:rFonts w:ascii="Arial" w:hAnsi="Arial" w:cs="Arial"/>
          <w:b w:val="0"/>
          <w:sz w:val="22"/>
          <w:szCs w:val="22"/>
          <w:u w:val="none"/>
        </w:rPr>
        <w:t>,</w:t>
      </w:r>
      <w:r w:rsidR="008428DD" w:rsidRPr="00C454E5">
        <w:rPr>
          <w:rFonts w:ascii="Arial" w:hAnsi="Arial" w:cs="Arial"/>
          <w:b w:val="0"/>
          <w:sz w:val="22"/>
          <w:szCs w:val="22"/>
          <w:u w:val="none"/>
        </w:rPr>
        <w:t xml:space="preserve"> representing </w:t>
      </w:r>
      <w:r w:rsidR="00697C4C">
        <w:rPr>
          <w:rFonts w:ascii="Arial" w:hAnsi="Arial" w:cs="Arial"/>
          <w:b w:val="0"/>
          <w:sz w:val="22"/>
          <w:szCs w:val="22"/>
          <w:u w:val="none"/>
        </w:rPr>
        <w:t>80.79</w:t>
      </w:r>
      <w:r w:rsidR="008428DD" w:rsidRPr="00C454E5">
        <w:rPr>
          <w:rFonts w:ascii="Arial" w:hAnsi="Arial" w:cs="Arial"/>
          <w:b w:val="0"/>
          <w:sz w:val="22"/>
          <w:szCs w:val="22"/>
          <w:u w:val="none"/>
        </w:rPr>
        <w:t>% of the outstanding capital stock of the Corporation</w:t>
      </w:r>
      <w:r w:rsidR="007F2EC4" w:rsidRPr="00C454E5">
        <w:rPr>
          <w:rFonts w:ascii="Arial" w:hAnsi="Arial" w:cs="Arial"/>
          <w:b w:val="0"/>
          <w:sz w:val="22"/>
          <w:szCs w:val="22"/>
          <w:u w:val="none"/>
        </w:rPr>
        <w:t>, approved and adopted the following resolution:</w:t>
      </w:r>
    </w:p>
    <w:p w14:paraId="1826E133" w14:textId="77777777" w:rsidR="007F2EC4" w:rsidRPr="00C454E5" w:rsidRDefault="007F2EC4" w:rsidP="00AB6D68">
      <w:pPr>
        <w:pStyle w:val="Heading1"/>
        <w:keepNext w:val="0"/>
        <w:widowControl w:val="0"/>
        <w:numPr>
          <w:ilvl w:val="0"/>
          <w:numId w:val="0"/>
        </w:numPr>
        <w:suppressAutoHyphens w:val="0"/>
        <w:ind w:firstLine="720"/>
        <w:jc w:val="both"/>
        <w:rPr>
          <w:rFonts w:ascii="Arial" w:hAnsi="Arial" w:cs="Arial"/>
          <w:b w:val="0"/>
          <w:sz w:val="22"/>
          <w:szCs w:val="22"/>
          <w:u w:val="none"/>
        </w:rPr>
      </w:pPr>
    </w:p>
    <w:p w14:paraId="2ADB12D9" w14:textId="1529149A" w:rsidR="00C066CD" w:rsidRPr="00C454E5" w:rsidRDefault="007F2EC4" w:rsidP="00AB6D68">
      <w:pPr>
        <w:pStyle w:val="Heading1"/>
        <w:keepNext w:val="0"/>
        <w:widowControl w:val="0"/>
        <w:numPr>
          <w:ilvl w:val="0"/>
          <w:numId w:val="0"/>
        </w:numPr>
        <w:suppressAutoHyphens w:val="0"/>
        <w:ind w:left="720" w:right="745" w:firstLine="720"/>
        <w:jc w:val="both"/>
        <w:rPr>
          <w:rFonts w:ascii="Arial" w:hAnsi="Arial" w:cs="Arial"/>
          <w:b w:val="0"/>
          <w:sz w:val="22"/>
          <w:szCs w:val="22"/>
          <w:u w:val="none"/>
        </w:rPr>
      </w:pPr>
      <w:r w:rsidRPr="00C454E5">
        <w:rPr>
          <w:rFonts w:ascii="Arial" w:hAnsi="Arial" w:cs="Arial"/>
          <w:b w:val="0"/>
          <w:sz w:val="22"/>
          <w:szCs w:val="22"/>
          <w:u w:val="none"/>
        </w:rPr>
        <w:t>“</w:t>
      </w:r>
      <w:r w:rsidRPr="00C454E5">
        <w:rPr>
          <w:rFonts w:ascii="Arial" w:hAnsi="Arial" w:cs="Arial"/>
          <w:bCs w:val="0"/>
          <w:sz w:val="22"/>
          <w:szCs w:val="22"/>
          <w:u w:val="none"/>
        </w:rPr>
        <w:t>RESOLVED</w:t>
      </w:r>
      <w:r w:rsidRPr="00C454E5">
        <w:rPr>
          <w:rFonts w:ascii="Arial" w:hAnsi="Arial" w:cs="Arial"/>
          <w:b w:val="0"/>
          <w:sz w:val="22"/>
          <w:szCs w:val="22"/>
          <w:u w:val="none"/>
        </w:rPr>
        <w:t xml:space="preserve">, that the Minutes of the Annual Stockholders’ Meeting held on </w:t>
      </w:r>
      <w:r w:rsidR="00697C4C">
        <w:rPr>
          <w:rFonts w:ascii="Arial" w:hAnsi="Arial" w:cs="Arial"/>
          <w:b w:val="0"/>
          <w:sz w:val="22"/>
          <w:szCs w:val="22"/>
          <w:u w:val="none"/>
        </w:rPr>
        <w:t>17</w:t>
      </w:r>
      <w:r w:rsidR="00AF3DB2">
        <w:rPr>
          <w:rFonts w:ascii="Arial" w:hAnsi="Arial" w:cs="Arial"/>
          <w:b w:val="0"/>
          <w:sz w:val="22"/>
          <w:szCs w:val="22"/>
          <w:u w:val="none"/>
        </w:rPr>
        <w:t xml:space="preserve"> June </w:t>
      </w:r>
      <w:r w:rsidR="00697C4C">
        <w:rPr>
          <w:rFonts w:ascii="Arial" w:hAnsi="Arial" w:cs="Arial"/>
          <w:b w:val="0"/>
          <w:sz w:val="22"/>
          <w:szCs w:val="22"/>
          <w:u w:val="none"/>
        </w:rPr>
        <w:t>2022</w:t>
      </w:r>
      <w:r w:rsidR="00AF3DB2">
        <w:rPr>
          <w:rFonts w:ascii="Arial" w:hAnsi="Arial" w:cs="Arial"/>
          <w:b w:val="0"/>
          <w:sz w:val="22"/>
          <w:szCs w:val="22"/>
          <w:u w:val="none"/>
        </w:rPr>
        <w:t xml:space="preserve"> </w:t>
      </w:r>
      <w:r w:rsidR="00A161DB">
        <w:rPr>
          <w:rFonts w:ascii="Arial" w:hAnsi="Arial" w:cs="Arial"/>
          <w:b w:val="0"/>
          <w:sz w:val="22"/>
          <w:szCs w:val="22"/>
          <w:u w:val="none"/>
        </w:rPr>
        <w:t>are</w:t>
      </w:r>
      <w:r w:rsidR="00A161DB" w:rsidRPr="00C454E5">
        <w:rPr>
          <w:rFonts w:ascii="Arial" w:hAnsi="Arial" w:cs="Arial"/>
          <w:b w:val="0"/>
          <w:sz w:val="22"/>
          <w:szCs w:val="22"/>
          <w:u w:val="none"/>
        </w:rPr>
        <w:t xml:space="preserve"> </w:t>
      </w:r>
      <w:r w:rsidRPr="00C454E5">
        <w:rPr>
          <w:rFonts w:ascii="Arial" w:hAnsi="Arial" w:cs="Arial"/>
          <w:b w:val="0"/>
          <w:sz w:val="22"/>
          <w:szCs w:val="22"/>
          <w:u w:val="none"/>
        </w:rPr>
        <w:t>hereby approved and adopted.”</w:t>
      </w:r>
    </w:p>
    <w:p w14:paraId="316ED710" w14:textId="77777777" w:rsidR="00836DB9" w:rsidRPr="00C454E5" w:rsidRDefault="00836DB9" w:rsidP="00AB6D68">
      <w:pPr>
        <w:pStyle w:val="Heading1"/>
        <w:keepNext w:val="0"/>
        <w:widowControl w:val="0"/>
        <w:numPr>
          <w:ilvl w:val="0"/>
          <w:numId w:val="0"/>
        </w:numPr>
        <w:suppressAutoHyphens w:val="0"/>
        <w:jc w:val="both"/>
        <w:rPr>
          <w:rFonts w:ascii="Arial" w:hAnsi="Arial" w:cs="Arial"/>
          <w:sz w:val="22"/>
          <w:szCs w:val="22"/>
          <w:u w:val="none"/>
        </w:rPr>
      </w:pPr>
    </w:p>
    <w:p w14:paraId="33FC9B30" w14:textId="7CDA5E9E" w:rsidR="0061772E" w:rsidRPr="00C454E5" w:rsidRDefault="0061772E" w:rsidP="00AB6D68">
      <w:pPr>
        <w:rPr>
          <w:rFonts w:ascii="Arial" w:hAnsi="Arial" w:cs="Arial"/>
          <w:sz w:val="22"/>
          <w:szCs w:val="22"/>
        </w:rPr>
      </w:pPr>
    </w:p>
    <w:p w14:paraId="7DBB5F10" w14:textId="0E6244CC" w:rsidR="0061772E" w:rsidRPr="00C454E5" w:rsidRDefault="0061772E" w:rsidP="00AB6D68">
      <w:pPr>
        <w:pStyle w:val="Heading1"/>
        <w:keepNext w:val="0"/>
        <w:widowControl w:val="0"/>
        <w:numPr>
          <w:ilvl w:val="0"/>
          <w:numId w:val="10"/>
        </w:numPr>
        <w:suppressAutoHyphens w:val="0"/>
        <w:ind w:left="720"/>
        <w:rPr>
          <w:rFonts w:ascii="Arial" w:hAnsi="Arial" w:cs="Arial"/>
          <w:sz w:val="22"/>
          <w:szCs w:val="22"/>
        </w:rPr>
      </w:pPr>
      <w:r w:rsidRPr="00C454E5">
        <w:rPr>
          <w:rFonts w:ascii="Arial" w:hAnsi="Arial" w:cs="Arial"/>
          <w:sz w:val="22"/>
          <w:szCs w:val="22"/>
        </w:rPr>
        <w:t xml:space="preserve">REPORT ON THE BOARD OF DIRECTORS </w:t>
      </w:r>
    </w:p>
    <w:p w14:paraId="0D46E47C" w14:textId="77777777" w:rsidR="00C454E5" w:rsidRPr="00C454E5" w:rsidRDefault="00C454E5" w:rsidP="00AB6D68">
      <w:pPr>
        <w:rPr>
          <w:rFonts w:ascii="Arial" w:hAnsi="Arial" w:cs="Arial"/>
          <w:sz w:val="22"/>
          <w:szCs w:val="22"/>
        </w:rPr>
      </w:pPr>
    </w:p>
    <w:p w14:paraId="748D4085" w14:textId="4F878A34" w:rsidR="0061772E" w:rsidRPr="00C454E5" w:rsidRDefault="0061772E" w:rsidP="00AB6D68">
      <w:pPr>
        <w:pStyle w:val="Heading1"/>
        <w:keepNext w:val="0"/>
        <w:widowControl w:val="0"/>
        <w:numPr>
          <w:ilvl w:val="0"/>
          <w:numId w:val="0"/>
        </w:numPr>
        <w:suppressAutoHyphens w:val="0"/>
        <w:jc w:val="both"/>
        <w:rPr>
          <w:rFonts w:ascii="Arial" w:hAnsi="Arial" w:cs="Arial"/>
          <w:b w:val="0"/>
          <w:sz w:val="22"/>
          <w:szCs w:val="22"/>
          <w:u w:val="none"/>
        </w:rPr>
      </w:pPr>
      <w:r w:rsidRPr="00C454E5">
        <w:rPr>
          <w:rFonts w:ascii="Arial" w:hAnsi="Arial" w:cs="Arial"/>
          <w:b w:val="0"/>
          <w:sz w:val="22"/>
          <w:szCs w:val="22"/>
          <w:u w:val="none"/>
        </w:rPr>
        <w:tab/>
      </w:r>
      <w:r w:rsidR="00663798" w:rsidRPr="00C454E5">
        <w:rPr>
          <w:rFonts w:ascii="Arial" w:hAnsi="Arial" w:cs="Arial"/>
          <w:b w:val="0"/>
          <w:sz w:val="22"/>
          <w:szCs w:val="22"/>
          <w:u w:val="none"/>
        </w:rPr>
        <w:t>A</w:t>
      </w:r>
      <w:r w:rsidRPr="00C454E5">
        <w:rPr>
          <w:rFonts w:ascii="Arial" w:hAnsi="Arial" w:cs="Arial"/>
          <w:b w:val="0"/>
          <w:sz w:val="22"/>
          <w:szCs w:val="22"/>
          <w:u w:val="none"/>
        </w:rPr>
        <w:t xml:space="preserve">t the request of the Chairman, the </w:t>
      </w:r>
      <w:r w:rsidR="006D3638">
        <w:rPr>
          <w:rFonts w:ascii="Arial" w:hAnsi="Arial" w:cs="Arial"/>
          <w:b w:val="0"/>
          <w:sz w:val="22"/>
          <w:szCs w:val="22"/>
          <w:u w:val="none"/>
        </w:rPr>
        <w:t xml:space="preserve">Chief </w:t>
      </w:r>
      <w:r w:rsidRPr="00C454E5">
        <w:rPr>
          <w:rFonts w:ascii="Arial" w:hAnsi="Arial" w:cs="Arial"/>
          <w:b w:val="0"/>
          <w:sz w:val="22"/>
          <w:szCs w:val="22"/>
          <w:u w:val="none"/>
        </w:rPr>
        <w:t xml:space="preserve">Compliance Officer, </w:t>
      </w:r>
      <w:r w:rsidRPr="00C454E5">
        <w:rPr>
          <w:rFonts w:ascii="Arial" w:hAnsi="Arial" w:cs="Arial"/>
          <w:sz w:val="22"/>
          <w:szCs w:val="22"/>
          <w:u w:val="none"/>
        </w:rPr>
        <w:t>MR. JEREMIAH T. PAMPOLINA</w:t>
      </w:r>
      <w:r w:rsidRPr="00C454E5">
        <w:rPr>
          <w:rFonts w:ascii="Arial" w:hAnsi="Arial" w:cs="Arial"/>
          <w:b w:val="0"/>
          <w:sz w:val="22"/>
          <w:szCs w:val="22"/>
          <w:u w:val="none"/>
        </w:rPr>
        <w:t xml:space="preserve">, discussed the Report on the Board of Directors. The </w:t>
      </w:r>
      <w:r w:rsidR="00505A3E">
        <w:rPr>
          <w:rFonts w:ascii="Arial" w:hAnsi="Arial" w:cs="Arial"/>
          <w:b w:val="0"/>
          <w:sz w:val="22"/>
          <w:szCs w:val="22"/>
          <w:u w:val="none"/>
        </w:rPr>
        <w:t xml:space="preserve">Chief </w:t>
      </w:r>
      <w:r w:rsidRPr="00C454E5">
        <w:rPr>
          <w:rFonts w:ascii="Arial" w:hAnsi="Arial" w:cs="Arial"/>
          <w:b w:val="0"/>
          <w:sz w:val="22"/>
          <w:szCs w:val="22"/>
          <w:u w:val="none"/>
        </w:rPr>
        <w:t>Compliance Officer discussed the profiles and qualifications of the directors, the compensation received by the directors, and related party transactions involving the Board of Directors. The foregoing matters were included in the Definitive Information Statement of the Corporation, copies of which were distributed to the stockholders together with the Notices.</w:t>
      </w:r>
    </w:p>
    <w:p w14:paraId="69F129E9" w14:textId="77777777" w:rsidR="0061772E" w:rsidRDefault="0061772E" w:rsidP="00AB6D68">
      <w:pPr>
        <w:pStyle w:val="Heading1"/>
        <w:keepNext w:val="0"/>
        <w:widowControl w:val="0"/>
        <w:numPr>
          <w:ilvl w:val="0"/>
          <w:numId w:val="0"/>
        </w:numPr>
        <w:suppressAutoHyphens w:val="0"/>
        <w:jc w:val="both"/>
        <w:rPr>
          <w:rFonts w:ascii="Arial" w:hAnsi="Arial" w:cs="Arial"/>
          <w:b w:val="0"/>
          <w:sz w:val="22"/>
          <w:szCs w:val="22"/>
          <w:u w:val="none"/>
        </w:rPr>
      </w:pPr>
    </w:p>
    <w:p w14:paraId="1FF10703" w14:textId="77777777" w:rsidR="00191F3D" w:rsidRDefault="00191F3D" w:rsidP="00191F3D"/>
    <w:p w14:paraId="780DD075" w14:textId="77777777" w:rsidR="00191F3D" w:rsidRPr="00191F3D" w:rsidRDefault="00191F3D" w:rsidP="00191F3D"/>
    <w:p w14:paraId="63E1ADFA" w14:textId="064C9123" w:rsidR="0061772E" w:rsidRPr="00C454E5" w:rsidRDefault="0061772E" w:rsidP="00AB6D68">
      <w:pPr>
        <w:pStyle w:val="Heading1"/>
        <w:keepNext w:val="0"/>
        <w:widowControl w:val="0"/>
        <w:numPr>
          <w:ilvl w:val="0"/>
          <w:numId w:val="0"/>
        </w:numPr>
        <w:suppressAutoHyphens w:val="0"/>
        <w:jc w:val="both"/>
        <w:rPr>
          <w:rFonts w:ascii="Arial" w:hAnsi="Arial" w:cs="Arial"/>
          <w:b w:val="0"/>
          <w:sz w:val="22"/>
          <w:szCs w:val="22"/>
          <w:u w:val="none"/>
        </w:rPr>
      </w:pPr>
      <w:r w:rsidRPr="00C454E5">
        <w:rPr>
          <w:rFonts w:ascii="Arial" w:hAnsi="Arial" w:cs="Arial"/>
          <w:b w:val="0"/>
          <w:sz w:val="22"/>
          <w:szCs w:val="22"/>
          <w:u w:val="none"/>
        </w:rPr>
        <w:lastRenderedPageBreak/>
        <w:t xml:space="preserve"> </w:t>
      </w:r>
      <w:r w:rsidRPr="00C454E5">
        <w:rPr>
          <w:rFonts w:ascii="Arial" w:hAnsi="Arial" w:cs="Arial"/>
          <w:b w:val="0"/>
          <w:sz w:val="22"/>
          <w:szCs w:val="22"/>
          <w:u w:val="none"/>
        </w:rPr>
        <w:tab/>
        <w:t xml:space="preserve">Thereafter, the </w:t>
      </w:r>
      <w:r w:rsidR="00505A3E">
        <w:rPr>
          <w:rFonts w:ascii="Arial" w:hAnsi="Arial" w:cs="Arial"/>
          <w:b w:val="0"/>
          <w:sz w:val="22"/>
          <w:szCs w:val="22"/>
          <w:u w:val="none"/>
        </w:rPr>
        <w:t xml:space="preserve">Chief </w:t>
      </w:r>
      <w:r w:rsidRPr="00C454E5">
        <w:rPr>
          <w:rFonts w:ascii="Arial" w:hAnsi="Arial" w:cs="Arial"/>
          <w:b w:val="0"/>
          <w:sz w:val="22"/>
          <w:szCs w:val="22"/>
          <w:u w:val="none"/>
        </w:rPr>
        <w:t xml:space="preserve">Compliance Officer reported on the attendance of the Board of Directors in Meetings of the Stockholders and Board of Directors from </w:t>
      </w:r>
      <w:r w:rsidR="00697C4C">
        <w:rPr>
          <w:rFonts w:ascii="Arial" w:hAnsi="Arial" w:cs="Arial"/>
          <w:b w:val="0"/>
          <w:sz w:val="22"/>
          <w:szCs w:val="22"/>
          <w:u w:val="none"/>
        </w:rPr>
        <w:t>17 June 2022</w:t>
      </w:r>
      <w:r w:rsidR="006D3638">
        <w:rPr>
          <w:rFonts w:ascii="Arial" w:hAnsi="Arial" w:cs="Arial"/>
          <w:b w:val="0"/>
          <w:sz w:val="22"/>
          <w:szCs w:val="22"/>
          <w:u w:val="none"/>
        </w:rPr>
        <w:t xml:space="preserve"> to </w:t>
      </w:r>
      <w:r w:rsidR="00697C4C">
        <w:rPr>
          <w:rFonts w:ascii="Arial" w:hAnsi="Arial" w:cs="Arial"/>
          <w:b w:val="0"/>
          <w:sz w:val="22"/>
          <w:szCs w:val="22"/>
          <w:u w:val="none"/>
        </w:rPr>
        <w:t>15</w:t>
      </w:r>
      <w:r w:rsidR="00AA3E7B">
        <w:rPr>
          <w:rFonts w:ascii="Arial" w:hAnsi="Arial" w:cs="Arial"/>
          <w:b w:val="0"/>
          <w:sz w:val="22"/>
          <w:szCs w:val="22"/>
          <w:u w:val="none"/>
        </w:rPr>
        <w:t xml:space="preserve"> </w:t>
      </w:r>
      <w:r w:rsidR="006D3638">
        <w:rPr>
          <w:rFonts w:ascii="Arial" w:hAnsi="Arial" w:cs="Arial"/>
          <w:b w:val="0"/>
          <w:sz w:val="22"/>
          <w:szCs w:val="22"/>
          <w:u w:val="none"/>
        </w:rPr>
        <w:t>June 202</w:t>
      </w:r>
      <w:r w:rsidR="00697C4C">
        <w:rPr>
          <w:rFonts w:ascii="Arial" w:hAnsi="Arial" w:cs="Arial"/>
          <w:b w:val="0"/>
          <w:sz w:val="22"/>
          <w:szCs w:val="22"/>
          <w:u w:val="none"/>
        </w:rPr>
        <w:t>3</w:t>
      </w:r>
      <w:r w:rsidRPr="00C454E5">
        <w:rPr>
          <w:rFonts w:ascii="Arial" w:hAnsi="Arial" w:cs="Arial"/>
          <w:b w:val="0"/>
          <w:sz w:val="22"/>
          <w:szCs w:val="22"/>
          <w:u w:val="none"/>
        </w:rPr>
        <w:t>.</w:t>
      </w:r>
    </w:p>
    <w:p w14:paraId="597CB968" w14:textId="77777777" w:rsidR="00C454E5" w:rsidRPr="00C454E5" w:rsidRDefault="00C454E5" w:rsidP="00AB6D68">
      <w:pPr>
        <w:rPr>
          <w:rFonts w:ascii="Arial" w:hAnsi="Arial" w:cs="Arial"/>
          <w:sz w:val="22"/>
          <w:szCs w:val="22"/>
        </w:rPr>
      </w:pPr>
    </w:p>
    <w:p w14:paraId="6524AF20" w14:textId="7A4DC59A" w:rsidR="00663798" w:rsidRPr="00C454E5" w:rsidRDefault="00C454E5" w:rsidP="00AB6D68">
      <w:pPr>
        <w:pStyle w:val="Heading1"/>
        <w:keepNext w:val="0"/>
        <w:widowControl w:val="0"/>
        <w:numPr>
          <w:ilvl w:val="0"/>
          <w:numId w:val="0"/>
        </w:numPr>
        <w:suppressAutoHyphens w:val="0"/>
        <w:ind w:firstLine="720"/>
        <w:jc w:val="both"/>
        <w:rPr>
          <w:rFonts w:ascii="Arial" w:hAnsi="Arial" w:cs="Arial"/>
          <w:b w:val="0"/>
          <w:sz w:val="22"/>
          <w:szCs w:val="22"/>
          <w:u w:val="none"/>
        </w:rPr>
      </w:pPr>
      <w:r w:rsidRPr="00C454E5">
        <w:rPr>
          <w:rFonts w:ascii="Arial" w:hAnsi="Arial" w:cs="Arial"/>
          <w:b w:val="0"/>
          <w:sz w:val="22"/>
          <w:szCs w:val="22"/>
          <w:u w:val="none"/>
        </w:rPr>
        <w:t>T</w:t>
      </w:r>
      <w:r w:rsidR="00663798" w:rsidRPr="00C454E5">
        <w:rPr>
          <w:rFonts w:ascii="Arial" w:hAnsi="Arial" w:cs="Arial"/>
          <w:b w:val="0"/>
          <w:sz w:val="22"/>
          <w:szCs w:val="22"/>
          <w:u w:val="none"/>
        </w:rPr>
        <w:t xml:space="preserve">he </w:t>
      </w:r>
      <w:r w:rsidR="00505A3E">
        <w:rPr>
          <w:rFonts w:ascii="Arial" w:hAnsi="Arial" w:cs="Arial"/>
          <w:b w:val="0"/>
          <w:sz w:val="22"/>
          <w:szCs w:val="22"/>
          <w:u w:val="none"/>
        </w:rPr>
        <w:t xml:space="preserve">Chief </w:t>
      </w:r>
      <w:r w:rsidR="00663798" w:rsidRPr="00C454E5">
        <w:rPr>
          <w:rFonts w:ascii="Arial" w:hAnsi="Arial" w:cs="Arial"/>
          <w:b w:val="0"/>
          <w:sz w:val="22"/>
          <w:szCs w:val="22"/>
          <w:u w:val="none"/>
        </w:rPr>
        <w:t xml:space="preserve">Compliance Officer </w:t>
      </w:r>
      <w:r w:rsidRPr="00C454E5">
        <w:rPr>
          <w:rFonts w:ascii="Arial" w:hAnsi="Arial" w:cs="Arial"/>
          <w:b w:val="0"/>
          <w:sz w:val="22"/>
          <w:szCs w:val="22"/>
          <w:u w:val="none"/>
        </w:rPr>
        <w:t xml:space="preserve">then </w:t>
      </w:r>
      <w:r w:rsidR="00663798" w:rsidRPr="00C454E5">
        <w:rPr>
          <w:rFonts w:ascii="Arial" w:hAnsi="Arial" w:cs="Arial"/>
          <w:b w:val="0"/>
          <w:sz w:val="22"/>
          <w:szCs w:val="22"/>
          <w:u w:val="none"/>
        </w:rPr>
        <w:t xml:space="preserve">proceeded with the Compensation Report. He </w:t>
      </w:r>
      <w:r w:rsidRPr="00C454E5">
        <w:rPr>
          <w:rFonts w:ascii="Arial" w:hAnsi="Arial" w:cs="Arial"/>
          <w:b w:val="0"/>
          <w:sz w:val="22"/>
          <w:szCs w:val="22"/>
          <w:u w:val="none"/>
        </w:rPr>
        <w:t>stated</w:t>
      </w:r>
      <w:r w:rsidR="00663798" w:rsidRPr="00C454E5">
        <w:rPr>
          <w:rFonts w:ascii="Arial" w:hAnsi="Arial" w:cs="Arial"/>
          <w:b w:val="0"/>
          <w:sz w:val="22"/>
          <w:szCs w:val="22"/>
          <w:u w:val="none"/>
        </w:rPr>
        <w:t xml:space="preserve"> that the Directors do not receive any form of compensation except, in the case of Directors, for a per diem of Fifteen Thousand Pesos (PhP15,000.00) per meeting of the Board of Directors. Apart from the per diem in the amount of Fifteen Thousand Pesos (PhP15,000.00), there are no standard arrangements or other arrangements between the Corporation and the directors.</w:t>
      </w:r>
    </w:p>
    <w:p w14:paraId="429B56B0" w14:textId="254602FF" w:rsidR="00903AF1" w:rsidRPr="00C454E5" w:rsidRDefault="00903AF1" w:rsidP="00AB6D68">
      <w:pPr>
        <w:rPr>
          <w:rFonts w:ascii="Arial" w:hAnsi="Arial" w:cs="Arial"/>
          <w:sz w:val="22"/>
          <w:szCs w:val="22"/>
        </w:rPr>
      </w:pPr>
    </w:p>
    <w:p w14:paraId="09EDC216" w14:textId="77777777" w:rsidR="00663798" w:rsidRPr="00C454E5" w:rsidRDefault="00663798" w:rsidP="00AB6D68">
      <w:pPr>
        <w:rPr>
          <w:rFonts w:ascii="Arial" w:hAnsi="Arial" w:cs="Arial"/>
          <w:sz w:val="22"/>
          <w:szCs w:val="22"/>
        </w:rPr>
      </w:pPr>
    </w:p>
    <w:p w14:paraId="5C59857D" w14:textId="22FD937B" w:rsidR="00C066CD" w:rsidRPr="00C454E5" w:rsidRDefault="00C066CD" w:rsidP="00AB6D68">
      <w:pPr>
        <w:pStyle w:val="Heading1"/>
        <w:keepNext w:val="0"/>
        <w:widowControl w:val="0"/>
        <w:numPr>
          <w:ilvl w:val="0"/>
          <w:numId w:val="10"/>
        </w:numPr>
        <w:suppressAutoHyphens w:val="0"/>
        <w:ind w:left="720"/>
        <w:rPr>
          <w:rFonts w:ascii="Arial" w:hAnsi="Arial" w:cs="Arial"/>
          <w:sz w:val="22"/>
          <w:szCs w:val="22"/>
        </w:rPr>
      </w:pPr>
      <w:r w:rsidRPr="00C454E5">
        <w:rPr>
          <w:rFonts w:ascii="Arial" w:hAnsi="Arial" w:cs="Arial"/>
          <w:sz w:val="22"/>
          <w:szCs w:val="22"/>
        </w:rPr>
        <w:t xml:space="preserve">REPORT OF THE PRESIDENT </w:t>
      </w:r>
    </w:p>
    <w:p w14:paraId="7162E74C" w14:textId="77777777" w:rsidR="00C066CD" w:rsidRPr="00C454E5" w:rsidRDefault="00C066CD" w:rsidP="00AB6D68">
      <w:pPr>
        <w:pStyle w:val="Heading1"/>
        <w:keepNext w:val="0"/>
        <w:widowControl w:val="0"/>
        <w:suppressAutoHyphens w:val="0"/>
        <w:ind w:left="720" w:hanging="720"/>
        <w:jc w:val="both"/>
        <w:rPr>
          <w:rFonts w:ascii="Arial" w:hAnsi="Arial" w:cs="Arial"/>
          <w:sz w:val="22"/>
          <w:szCs w:val="22"/>
        </w:rPr>
      </w:pPr>
    </w:p>
    <w:p w14:paraId="7A50351C" w14:textId="77777777" w:rsidR="00C066CD" w:rsidRPr="00C454E5" w:rsidRDefault="00C066CD" w:rsidP="00AB6D68">
      <w:pPr>
        <w:pStyle w:val="BodyText2"/>
        <w:widowControl w:val="0"/>
        <w:suppressAutoHyphens w:val="0"/>
        <w:rPr>
          <w:rFonts w:ascii="Arial" w:hAnsi="Arial" w:cs="Arial"/>
          <w:sz w:val="22"/>
          <w:szCs w:val="22"/>
        </w:rPr>
      </w:pPr>
      <w:r w:rsidRPr="00C454E5">
        <w:rPr>
          <w:rFonts w:ascii="Arial" w:hAnsi="Arial" w:cs="Arial"/>
          <w:sz w:val="22"/>
          <w:szCs w:val="22"/>
        </w:rPr>
        <w:tab/>
        <w:t xml:space="preserve">The President, </w:t>
      </w:r>
      <w:r w:rsidRPr="00C454E5">
        <w:rPr>
          <w:rFonts w:ascii="Arial" w:hAnsi="Arial" w:cs="Arial"/>
          <w:b/>
          <w:sz w:val="22"/>
          <w:szCs w:val="22"/>
        </w:rPr>
        <w:t xml:space="preserve">MR. </w:t>
      </w:r>
      <w:r w:rsidR="00D119CC" w:rsidRPr="00C454E5">
        <w:rPr>
          <w:rFonts w:ascii="Arial" w:hAnsi="Arial" w:cs="Arial"/>
          <w:b/>
          <w:sz w:val="22"/>
          <w:szCs w:val="22"/>
        </w:rPr>
        <w:t>EXEQUIEL D. ROBLES</w:t>
      </w:r>
      <w:r w:rsidRPr="00C454E5">
        <w:rPr>
          <w:rFonts w:ascii="Arial" w:hAnsi="Arial" w:cs="Arial"/>
          <w:sz w:val="22"/>
          <w:szCs w:val="22"/>
        </w:rPr>
        <w:t>,</w:t>
      </w:r>
      <w:r w:rsidRPr="00C454E5">
        <w:rPr>
          <w:rFonts w:ascii="Arial" w:hAnsi="Arial" w:cs="Arial"/>
          <w:b/>
          <w:sz w:val="22"/>
          <w:szCs w:val="22"/>
        </w:rPr>
        <w:t xml:space="preserve"> </w:t>
      </w:r>
      <w:r w:rsidRPr="00C454E5">
        <w:rPr>
          <w:rFonts w:ascii="Arial" w:hAnsi="Arial" w:cs="Arial"/>
          <w:sz w:val="22"/>
          <w:szCs w:val="22"/>
        </w:rPr>
        <w:t>delivered the President’s Report, a copy of which is attached as Annex “</w:t>
      </w:r>
      <w:r w:rsidR="00903AF1" w:rsidRPr="00C454E5">
        <w:rPr>
          <w:rFonts w:ascii="Arial" w:hAnsi="Arial" w:cs="Arial"/>
          <w:sz w:val="22"/>
          <w:szCs w:val="22"/>
        </w:rPr>
        <w:t>B</w:t>
      </w:r>
      <w:r w:rsidRPr="00C454E5">
        <w:rPr>
          <w:rFonts w:ascii="Arial" w:hAnsi="Arial" w:cs="Arial"/>
          <w:sz w:val="22"/>
          <w:szCs w:val="22"/>
        </w:rPr>
        <w:t xml:space="preserve">”. </w:t>
      </w:r>
    </w:p>
    <w:p w14:paraId="4184B00F" w14:textId="77777777" w:rsidR="00BC03A2" w:rsidRPr="00C454E5" w:rsidRDefault="00BC03A2" w:rsidP="00AB6D68">
      <w:pPr>
        <w:pStyle w:val="BodyText2"/>
        <w:widowControl w:val="0"/>
        <w:suppressAutoHyphens w:val="0"/>
        <w:rPr>
          <w:rFonts w:ascii="Arial" w:hAnsi="Arial" w:cs="Arial"/>
          <w:sz w:val="22"/>
          <w:szCs w:val="22"/>
        </w:rPr>
      </w:pPr>
    </w:p>
    <w:p w14:paraId="1A6310B5" w14:textId="77777777" w:rsidR="007F07B5" w:rsidRPr="00C454E5" w:rsidRDefault="00C066CD" w:rsidP="00AB6D68">
      <w:pPr>
        <w:widowControl w:val="0"/>
        <w:suppressAutoHyphens w:val="0"/>
        <w:jc w:val="both"/>
        <w:rPr>
          <w:rFonts w:ascii="Arial" w:hAnsi="Arial" w:cs="Arial"/>
          <w:sz w:val="22"/>
          <w:szCs w:val="22"/>
        </w:rPr>
      </w:pPr>
      <w:r w:rsidRPr="00C454E5">
        <w:rPr>
          <w:rFonts w:ascii="Arial" w:hAnsi="Arial" w:cs="Arial"/>
          <w:sz w:val="22"/>
          <w:szCs w:val="22"/>
        </w:rPr>
        <w:tab/>
      </w:r>
    </w:p>
    <w:p w14:paraId="6584C0C0" w14:textId="17ACB4C3" w:rsidR="00C066CD" w:rsidRPr="00C454E5" w:rsidRDefault="00C066CD" w:rsidP="00AB6D68">
      <w:pPr>
        <w:pStyle w:val="Heading1"/>
        <w:keepNext w:val="0"/>
        <w:widowControl w:val="0"/>
        <w:numPr>
          <w:ilvl w:val="0"/>
          <w:numId w:val="10"/>
        </w:numPr>
        <w:suppressAutoHyphens w:val="0"/>
        <w:ind w:left="720"/>
        <w:jc w:val="both"/>
        <w:rPr>
          <w:rFonts w:ascii="Arial" w:hAnsi="Arial" w:cs="Arial"/>
          <w:sz w:val="22"/>
          <w:szCs w:val="22"/>
        </w:rPr>
      </w:pPr>
      <w:r w:rsidRPr="00C454E5">
        <w:rPr>
          <w:rFonts w:ascii="Arial" w:hAnsi="Arial" w:cs="Arial"/>
          <w:sz w:val="22"/>
          <w:szCs w:val="22"/>
        </w:rPr>
        <w:t xml:space="preserve">APPROVAL AND RATIFICATION OF ALL ACTS AND RESOLUTIONS OF THE BOARD OF DIRECTORS AND </w:t>
      </w:r>
      <w:r w:rsidR="006D3638">
        <w:rPr>
          <w:rFonts w:ascii="Arial" w:hAnsi="Arial" w:cs="Arial"/>
          <w:sz w:val="22"/>
          <w:szCs w:val="22"/>
        </w:rPr>
        <w:t>THE MANAGEMENT</w:t>
      </w:r>
      <w:r w:rsidRPr="00C454E5">
        <w:rPr>
          <w:rFonts w:ascii="Arial" w:hAnsi="Arial" w:cs="Arial"/>
          <w:sz w:val="22"/>
          <w:szCs w:val="22"/>
        </w:rPr>
        <w:t xml:space="preserve"> FOR THE PERIOD FROM </w:t>
      </w:r>
      <w:r w:rsidR="00697C4C">
        <w:rPr>
          <w:rFonts w:ascii="Arial" w:hAnsi="Arial" w:cs="Arial"/>
          <w:sz w:val="22"/>
          <w:szCs w:val="22"/>
        </w:rPr>
        <w:t>17 JUNE 2022 TO 15 JUNE 2023</w:t>
      </w:r>
    </w:p>
    <w:p w14:paraId="30E36D27" w14:textId="77777777" w:rsidR="00C066CD" w:rsidRPr="00C454E5" w:rsidRDefault="00C066CD" w:rsidP="00AB6D68">
      <w:pPr>
        <w:pStyle w:val="Heading1"/>
        <w:keepNext w:val="0"/>
        <w:widowControl w:val="0"/>
        <w:suppressAutoHyphens w:val="0"/>
        <w:ind w:left="720" w:hanging="720"/>
        <w:jc w:val="both"/>
        <w:rPr>
          <w:rFonts w:ascii="Arial" w:hAnsi="Arial" w:cs="Arial"/>
          <w:b w:val="0"/>
          <w:sz w:val="22"/>
          <w:szCs w:val="22"/>
          <w:u w:val="none"/>
        </w:rPr>
      </w:pPr>
    </w:p>
    <w:p w14:paraId="1FDF3E1F" w14:textId="5907243E" w:rsidR="00C066CD" w:rsidRPr="00C454E5" w:rsidRDefault="00C066CD" w:rsidP="00AB6D68">
      <w:pPr>
        <w:pStyle w:val="Heading1"/>
        <w:keepNext w:val="0"/>
        <w:widowControl w:val="0"/>
        <w:numPr>
          <w:ilvl w:val="0"/>
          <w:numId w:val="0"/>
        </w:numPr>
        <w:suppressAutoHyphens w:val="0"/>
        <w:ind w:firstLine="720"/>
        <w:jc w:val="both"/>
        <w:rPr>
          <w:rFonts w:ascii="Arial" w:hAnsi="Arial" w:cs="Arial"/>
          <w:b w:val="0"/>
          <w:sz w:val="22"/>
          <w:szCs w:val="22"/>
          <w:u w:val="none"/>
        </w:rPr>
      </w:pPr>
      <w:r w:rsidRPr="00C454E5">
        <w:rPr>
          <w:rFonts w:ascii="Arial" w:hAnsi="Arial" w:cs="Arial"/>
          <w:b w:val="0"/>
          <w:sz w:val="22"/>
          <w:szCs w:val="22"/>
          <w:u w:val="none"/>
        </w:rPr>
        <w:t xml:space="preserve">The Chairman then announced that the next item on the agenda was the ratification of all acts of the Board of Directors and the Management of the </w:t>
      </w:r>
      <w:r w:rsidR="005C61EB" w:rsidRPr="00C454E5">
        <w:rPr>
          <w:rFonts w:ascii="Arial" w:hAnsi="Arial" w:cs="Arial"/>
          <w:b w:val="0"/>
          <w:sz w:val="22"/>
          <w:szCs w:val="22"/>
          <w:u w:val="none"/>
        </w:rPr>
        <w:t>Co</w:t>
      </w:r>
      <w:r w:rsidR="004948DE" w:rsidRPr="00C454E5">
        <w:rPr>
          <w:rFonts w:ascii="Arial" w:hAnsi="Arial" w:cs="Arial"/>
          <w:b w:val="0"/>
          <w:sz w:val="22"/>
          <w:szCs w:val="22"/>
          <w:u w:val="none"/>
        </w:rPr>
        <w:t xml:space="preserve">rporation for the period from </w:t>
      </w:r>
      <w:r w:rsidR="00697C4C">
        <w:rPr>
          <w:rFonts w:ascii="Arial" w:hAnsi="Arial" w:cs="Arial"/>
          <w:b w:val="0"/>
          <w:sz w:val="22"/>
          <w:szCs w:val="22"/>
          <w:u w:val="none"/>
        </w:rPr>
        <w:t>17 June 2022 to 15 June 2023</w:t>
      </w:r>
      <w:r w:rsidR="001232EB" w:rsidRPr="00C454E5">
        <w:rPr>
          <w:rFonts w:ascii="Arial" w:hAnsi="Arial" w:cs="Arial"/>
          <w:b w:val="0"/>
          <w:sz w:val="22"/>
          <w:szCs w:val="22"/>
          <w:u w:val="none"/>
        </w:rPr>
        <w:t>, a list of which is attached as Annex “</w:t>
      </w:r>
      <w:r w:rsidR="00903AF1" w:rsidRPr="00C454E5">
        <w:rPr>
          <w:rFonts w:ascii="Arial" w:hAnsi="Arial" w:cs="Arial"/>
          <w:b w:val="0"/>
          <w:sz w:val="22"/>
          <w:szCs w:val="22"/>
          <w:u w:val="none"/>
        </w:rPr>
        <w:t>C</w:t>
      </w:r>
      <w:r w:rsidR="001232EB" w:rsidRPr="00C454E5">
        <w:rPr>
          <w:rFonts w:ascii="Arial" w:hAnsi="Arial" w:cs="Arial"/>
          <w:b w:val="0"/>
          <w:sz w:val="22"/>
          <w:szCs w:val="22"/>
          <w:u w:val="none"/>
        </w:rPr>
        <w:t>”</w:t>
      </w:r>
      <w:r w:rsidR="00F25A92" w:rsidRPr="00C454E5">
        <w:rPr>
          <w:rFonts w:ascii="Arial" w:hAnsi="Arial" w:cs="Arial"/>
          <w:b w:val="0"/>
          <w:sz w:val="22"/>
          <w:szCs w:val="22"/>
          <w:u w:val="none"/>
        </w:rPr>
        <w:t xml:space="preserve">. </w:t>
      </w:r>
      <w:r w:rsidRPr="00C454E5">
        <w:rPr>
          <w:rFonts w:ascii="Arial" w:hAnsi="Arial" w:cs="Arial"/>
          <w:b w:val="0"/>
          <w:sz w:val="22"/>
          <w:szCs w:val="22"/>
          <w:u w:val="none"/>
        </w:rPr>
        <w:t xml:space="preserve">Thereafter, </w:t>
      </w:r>
      <w:r w:rsidR="007F2EC4" w:rsidRPr="00C454E5">
        <w:rPr>
          <w:rFonts w:ascii="Arial" w:hAnsi="Arial" w:cs="Arial"/>
          <w:b w:val="0"/>
          <w:sz w:val="22"/>
          <w:szCs w:val="22"/>
          <w:u w:val="none"/>
        </w:rPr>
        <w:t>the Corporate Secretary announced that</w:t>
      </w:r>
      <w:r w:rsidRPr="00C454E5">
        <w:rPr>
          <w:rFonts w:ascii="Arial" w:hAnsi="Arial" w:cs="Arial"/>
          <w:b w:val="0"/>
          <w:sz w:val="22"/>
          <w:szCs w:val="22"/>
          <w:u w:val="none"/>
        </w:rPr>
        <w:t xml:space="preserve"> the </w:t>
      </w:r>
      <w:r w:rsidR="008428DD" w:rsidRPr="00C454E5">
        <w:rPr>
          <w:rFonts w:ascii="Arial" w:hAnsi="Arial" w:cs="Arial"/>
          <w:b w:val="0"/>
          <w:sz w:val="22"/>
          <w:szCs w:val="22"/>
          <w:u w:val="none"/>
        </w:rPr>
        <w:t xml:space="preserve">stockholders owning </w:t>
      </w:r>
      <w:r w:rsidR="00916F7B" w:rsidRPr="00C454E5">
        <w:rPr>
          <w:rFonts w:ascii="Arial" w:hAnsi="Arial" w:cs="Arial"/>
          <w:b w:val="0"/>
          <w:sz w:val="22"/>
          <w:szCs w:val="22"/>
          <w:u w:val="none"/>
        </w:rPr>
        <w:t xml:space="preserve">Six Billion Seven Hundred Two Million Four Hundred Thirty </w:t>
      </w:r>
      <w:r w:rsidR="00697C4C">
        <w:rPr>
          <w:rFonts w:ascii="Arial" w:hAnsi="Arial" w:cs="Arial"/>
          <w:b w:val="0"/>
          <w:sz w:val="22"/>
          <w:szCs w:val="22"/>
          <w:u w:val="none"/>
        </w:rPr>
        <w:t>Three</w:t>
      </w:r>
      <w:r w:rsidR="00916F7B">
        <w:rPr>
          <w:rFonts w:ascii="Arial" w:hAnsi="Arial" w:cs="Arial"/>
          <w:b w:val="0"/>
          <w:sz w:val="22"/>
          <w:szCs w:val="22"/>
          <w:u w:val="none"/>
        </w:rPr>
        <w:t xml:space="preserve"> </w:t>
      </w:r>
      <w:r w:rsidR="00916F7B" w:rsidRPr="00C454E5">
        <w:rPr>
          <w:rFonts w:ascii="Arial" w:hAnsi="Arial" w:cs="Arial"/>
          <w:b w:val="0"/>
          <w:sz w:val="22"/>
          <w:szCs w:val="22"/>
          <w:u w:val="none"/>
        </w:rPr>
        <w:t xml:space="preserve">Thousand Seven Hundred Sixty </w:t>
      </w:r>
      <w:r w:rsidR="00916F7B">
        <w:rPr>
          <w:rFonts w:ascii="Arial" w:hAnsi="Arial" w:cs="Arial"/>
          <w:b w:val="0"/>
          <w:sz w:val="22"/>
          <w:szCs w:val="22"/>
          <w:u w:val="none"/>
        </w:rPr>
        <w:t xml:space="preserve">Four </w:t>
      </w:r>
      <w:r w:rsidR="00916F7B" w:rsidRPr="00C454E5">
        <w:rPr>
          <w:rFonts w:ascii="Arial" w:hAnsi="Arial" w:cs="Arial"/>
          <w:b w:val="0"/>
          <w:sz w:val="22"/>
          <w:szCs w:val="22"/>
          <w:u w:val="none"/>
        </w:rPr>
        <w:t>(</w:t>
      </w:r>
      <w:r w:rsidR="00916F7B" w:rsidRPr="00AF3DB2">
        <w:rPr>
          <w:rFonts w:ascii="Arial" w:hAnsi="Arial" w:cs="Arial"/>
          <w:b w:val="0"/>
          <w:bCs w:val="0"/>
          <w:sz w:val="22"/>
          <w:szCs w:val="22"/>
          <w:u w:val="none"/>
        </w:rPr>
        <w:t>6,702,43</w:t>
      </w:r>
      <w:r w:rsidR="00697C4C">
        <w:rPr>
          <w:rFonts w:ascii="Arial" w:hAnsi="Arial" w:cs="Arial"/>
          <w:b w:val="0"/>
          <w:bCs w:val="0"/>
          <w:sz w:val="22"/>
          <w:szCs w:val="22"/>
          <w:u w:val="none"/>
        </w:rPr>
        <w:t>3</w:t>
      </w:r>
      <w:r w:rsidR="00916F7B" w:rsidRPr="00AF3DB2">
        <w:rPr>
          <w:rFonts w:ascii="Arial" w:hAnsi="Arial" w:cs="Arial"/>
          <w:b w:val="0"/>
          <w:bCs w:val="0"/>
          <w:sz w:val="22"/>
          <w:szCs w:val="22"/>
          <w:u w:val="none"/>
        </w:rPr>
        <w:t>,764</w:t>
      </w:r>
      <w:r w:rsidR="00916F7B" w:rsidRPr="00C454E5">
        <w:rPr>
          <w:rFonts w:ascii="Arial" w:hAnsi="Arial" w:cs="Arial"/>
          <w:b w:val="0"/>
          <w:sz w:val="22"/>
          <w:szCs w:val="22"/>
          <w:u w:val="none"/>
        </w:rPr>
        <w:t xml:space="preserve">) shares, representing </w:t>
      </w:r>
      <w:r w:rsidR="00697C4C">
        <w:rPr>
          <w:rFonts w:ascii="Arial" w:hAnsi="Arial" w:cs="Arial"/>
          <w:b w:val="0"/>
          <w:sz w:val="22"/>
          <w:szCs w:val="22"/>
          <w:u w:val="none"/>
        </w:rPr>
        <w:t>80.79</w:t>
      </w:r>
      <w:r w:rsidR="00916F7B" w:rsidRPr="00C454E5">
        <w:rPr>
          <w:rFonts w:ascii="Arial" w:hAnsi="Arial" w:cs="Arial"/>
          <w:b w:val="0"/>
          <w:sz w:val="22"/>
          <w:szCs w:val="22"/>
          <w:u w:val="none"/>
        </w:rPr>
        <w:t>% of the outstanding capital stock of the Corporation, approved the following resolution:</w:t>
      </w:r>
    </w:p>
    <w:p w14:paraId="1AA9CFA7" w14:textId="77777777" w:rsidR="00C454E5" w:rsidRPr="00C454E5" w:rsidRDefault="00C454E5" w:rsidP="00AB6D68">
      <w:pPr>
        <w:rPr>
          <w:rFonts w:ascii="Arial" w:hAnsi="Arial" w:cs="Arial"/>
          <w:sz w:val="22"/>
          <w:szCs w:val="22"/>
        </w:rPr>
      </w:pPr>
    </w:p>
    <w:p w14:paraId="3681BD6A" w14:textId="560B42AD" w:rsidR="00BA2D44" w:rsidRPr="00C454E5" w:rsidRDefault="00BA2D44" w:rsidP="00AB6D68">
      <w:pPr>
        <w:widowControl w:val="0"/>
        <w:suppressAutoHyphens w:val="0"/>
        <w:ind w:left="720" w:right="745" w:firstLine="720"/>
        <w:jc w:val="both"/>
        <w:rPr>
          <w:rFonts w:ascii="Arial" w:hAnsi="Arial" w:cs="Arial"/>
          <w:sz w:val="22"/>
          <w:szCs w:val="22"/>
        </w:rPr>
      </w:pPr>
      <w:r w:rsidRPr="00C454E5">
        <w:rPr>
          <w:rFonts w:ascii="Arial" w:hAnsi="Arial" w:cs="Arial"/>
          <w:bCs/>
          <w:sz w:val="22"/>
          <w:szCs w:val="22"/>
        </w:rPr>
        <w:t>“</w:t>
      </w:r>
      <w:r w:rsidRPr="00C454E5">
        <w:rPr>
          <w:rFonts w:ascii="Arial" w:hAnsi="Arial" w:cs="Arial"/>
          <w:b/>
          <w:sz w:val="22"/>
          <w:szCs w:val="22"/>
        </w:rPr>
        <w:t xml:space="preserve">RESOLVED, </w:t>
      </w:r>
      <w:r w:rsidRPr="00C454E5">
        <w:rPr>
          <w:rFonts w:ascii="Arial" w:hAnsi="Arial" w:cs="Arial"/>
          <w:bCs/>
          <w:sz w:val="22"/>
          <w:szCs w:val="22"/>
        </w:rPr>
        <w:t xml:space="preserve">that </w:t>
      </w:r>
      <w:r w:rsidRPr="00C454E5">
        <w:rPr>
          <w:rFonts w:ascii="Arial" w:hAnsi="Arial" w:cs="Arial"/>
          <w:sz w:val="22"/>
          <w:szCs w:val="22"/>
        </w:rPr>
        <w:t xml:space="preserve">all acts of the Board of Directors and the Management of the Corporation for the period from </w:t>
      </w:r>
      <w:r w:rsidR="00697C4C">
        <w:rPr>
          <w:rFonts w:ascii="Arial" w:hAnsi="Arial" w:cs="Arial"/>
          <w:sz w:val="22"/>
          <w:szCs w:val="22"/>
        </w:rPr>
        <w:t>17 June 2022</w:t>
      </w:r>
      <w:r w:rsidR="00A962C4">
        <w:rPr>
          <w:rFonts w:ascii="Arial" w:hAnsi="Arial" w:cs="Arial"/>
          <w:sz w:val="22"/>
          <w:szCs w:val="22"/>
        </w:rPr>
        <w:t xml:space="preserve"> </w:t>
      </w:r>
      <w:r w:rsidR="006D3638" w:rsidRPr="006D3638">
        <w:rPr>
          <w:rFonts w:ascii="Arial" w:hAnsi="Arial" w:cs="Arial"/>
          <w:sz w:val="22"/>
          <w:szCs w:val="22"/>
        </w:rPr>
        <w:t xml:space="preserve">to </w:t>
      </w:r>
      <w:r w:rsidR="00697C4C">
        <w:rPr>
          <w:rFonts w:ascii="Arial" w:hAnsi="Arial" w:cs="Arial"/>
          <w:sz w:val="22"/>
          <w:szCs w:val="22"/>
        </w:rPr>
        <w:t>15</w:t>
      </w:r>
      <w:r w:rsidR="00A962C4">
        <w:rPr>
          <w:rFonts w:ascii="Arial" w:hAnsi="Arial" w:cs="Arial"/>
          <w:sz w:val="22"/>
          <w:szCs w:val="22"/>
        </w:rPr>
        <w:t xml:space="preserve"> </w:t>
      </w:r>
      <w:r w:rsidR="006D3638" w:rsidRPr="006D3638">
        <w:rPr>
          <w:rFonts w:ascii="Arial" w:hAnsi="Arial" w:cs="Arial"/>
          <w:sz w:val="22"/>
          <w:szCs w:val="22"/>
        </w:rPr>
        <w:t>June 202</w:t>
      </w:r>
      <w:r w:rsidR="00697C4C">
        <w:rPr>
          <w:rFonts w:ascii="Arial" w:hAnsi="Arial" w:cs="Arial"/>
          <w:sz w:val="22"/>
          <w:szCs w:val="22"/>
        </w:rPr>
        <w:t>3</w:t>
      </w:r>
      <w:r w:rsidRPr="00C454E5">
        <w:rPr>
          <w:rFonts w:ascii="Arial" w:hAnsi="Arial" w:cs="Arial"/>
          <w:bCs/>
          <w:sz w:val="22"/>
          <w:szCs w:val="22"/>
        </w:rPr>
        <w:t xml:space="preserve"> are hereby approved and ratified.”</w:t>
      </w:r>
    </w:p>
    <w:p w14:paraId="1B835FC4" w14:textId="77777777" w:rsidR="00C066CD" w:rsidRPr="00C454E5" w:rsidRDefault="00C066CD" w:rsidP="00AB6D68">
      <w:pPr>
        <w:widowControl w:val="0"/>
        <w:suppressAutoHyphens w:val="0"/>
        <w:rPr>
          <w:rFonts w:ascii="Arial" w:hAnsi="Arial" w:cs="Arial"/>
          <w:sz w:val="22"/>
          <w:szCs w:val="22"/>
        </w:rPr>
      </w:pPr>
    </w:p>
    <w:p w14:paraId="19FDA5DE" w14:textId="77777777" w:rsidR="00BC03A2" w:rsidRPr="00C454E5" w:rsidRDefault="00BC03A2" w:rsidP="00AB6D68">
      <w:pPr>
        <w:widowControl w:val="0"/>
        <w:suppressAutoHyphens w:val="0"/>
        <w:rPr>
          <w:rFonts w:ascii="Arial" w:hAnsi="Arial" w:cs="Arial"/>
          <w:sz w:val="22"/>
          <w:szCs w:val="22"/>
        </w:rPr>
      </w:pPr>
    </w:p>
    <w:p w14:paraId="32D0E9F3" w14:textId="403408CA" w:rsidR="00C066CD" w:rsidRPr="00C454E5" w:rsidRDefault="00C066CD" w:rsidP="00AB6D68">
      <w:pPr>
        <w:pStyle w:val="Heading1"/>
        <w:keepNext w:val="0"/>
        <w:widowControl w:val="0"/>
        <w:numPr>
          <w:ilvl w:val="0"/>
          <w:numId w:val="10"/>
        </w:numPr>
        <w:suppressAutoHyphens w:val="0"/>
        <w:ind w:left="720"/>
        <w:rPr>
          <w:rFonts w:ascii="Arial" w:hAnsi="Arial" w:cs="Arial"/>
          <w:sz w:val="22"/>
          <w:szCs w:val="22"/>
        </w:rPr>
      </w:pPr>
      <w:r w:rsidRPr="00C454E5">
        <w:rPr>
          <w:rFonts w:ascii="Arial" w:hAnsi="Arial" w:cs="Arial"/>
          <w:sz w:val="22"/>
          <w:szCs w:val="22"/>
        </w:rPr>
        <w:t>ELECTION OF DIRECTORS</w:t>
      </w:r>
    </w:p>
    <w:p w14:paraId="13ABE0E1" w14:textId="77777777" w:rsidR="00C066CD" w:rsidRPr="00C454E5" w:rsidRDefault="00C066CD" w:rsidP="00AB6D68">
      <w:pPr>
        <w:pStyle w:val="Heading1"/>
        <w:keepNext w:val="0"/>
        <w:widowControl w:val="0"/>
        <w:suppressAutoHyphens w:val="0"/>
        <w:jc w:val="both"/>
        <w:rPr>
          <w:rFonts w:ascii="Arial" w:hAnsi="Arial" w:cs="Arial"/>
          <w:b w:val="0"/>
          <w:sz w:val="22"/>
          <w:szCs w:val="22"/>
          <w:u w:val="none"/>
        </w:rPr>
      </w:pPr>
    </w:p>
    <w:p w14:paraId="43DEC3CC" w14:textId="33FC4804" w:rsidR="00C066CD" w:rsidRPr="00C454E5" w:rsidRDefault="00601063" w:rsidP="00AB6D68">
      <w:pPr>
        <w:widowControl w:val="0"/>
        <w:suppressAutoHyphens w:val="0"/>
        <w:ind w:firstLine="720"/>
        <w:jc w:val="both"/>
        <w:rPr>
          <w:rFonts w:ascii="Arial" w:hAnsi="Arial" w:cs="Arial"/>
          <w:sz w:val="22"/>
          <w:szCs w:val="22"/>
        </w:rPr>
      </w:pPr>
      <w:r w:rsidRPr="00C454E5">
        <w:rPr>
          <w:rFonts w:ascii="Arial" w:hAnsi="Arial" w:cs="Arial"/>
          <w:sz w:val="22"/>
          <w:szCs w:val="22"/>
        </w:rPr>
        <w:t>P</w:t>
      </w:r>
      <w:r w:rsidR="00C066CD" w:rsidRPr="00C454E5">
        <w:rPr>
          <w:rFonts w:ascii="Arial" w:hAnsi="Arial" w:cs="Arial"/>
          <w:sz w:val="22"/>
          <w:szCs w:val="22"/>
        </w:rPr>
        <w:t xml:space="preserve">ursuant to SEC Memorandum Circular No. 16, Series of 2002, the Nomination Committee has the obligation to promulgate guidelines or criteria governing the conduct of the nomination procedure for the Corporation’s Independent Directors. This procedure must be properly disclosed to the SEC and be incorporated in the Corporation’s By-Laws. In this connection, the </w:t>
      </w:r>
      <w:r w:rsidR="003544F2" w:rsidRPr="00C454E5">
        <w:rPr>
          <w:rFonts w:ascii="Arial" w:hAnsi="Arial" w:cs="Arial"/>
          <w:sz w:val="22"/>
          <w:szCs w:val="22"/>
        </w:rPr>
        <w:t>Chairman</w:t>
      </w:r>
      <w:r w:rsidR="00C066CD" w:rsidRPr="00C454E5">
        <w:rPr>
          <w:rFonts w:ascii="Arial" w:hAnsi="Arial" w:cs="Arial"/>
          <w:sz w:val="22"/>
          <w:szCs w:val="22"/>
        </w:rPr>
        <w:t xml:space="preserve"> stated that the names of the short-listed nominees for Independent Directors </w:t>
      </w:r>
      <w:r w:rsidR="003544F2" w:rsidRPr="00C454E5">
        <w:rPr>
          <w:rFonts w:ascii="Arial" w:hAnsi="Arial" w:cs="Arial"/>
          <w:sz w:val="22"/>
          <w:szCs w:val="22"/>
        </w:rPr>
        <w:t xml:space="preserve">were </w:t>
      </w:r>
      <w:r w:rsidRPr="00C454E5">
        <w:rPr>
          <w:rFonts w:ascii="Arial" w:hAnsi="Arial" w:cs="Arial"/>
          <w:sz w:val="22"/>
          <w:szCs w:val="22"/>
        </w:rPr>
        <w:t>disclos</w:t>
      </w:r>
      <w:r w:rsidR="003544F2" w:rsidRPr="00C454E5">
        <w:rPr>
          <w:rFonts w:ascii="Arial" w:hAnsi="Arial" w:cs="Arial"/>
          <w:sz w:val="22"/>
          <w:szCs w:val="22"/>
        </w:rPr>
        <w:t xml:space="preserve">ed to the SEC </w:t>
      </w:r>
      <w:r w:rsidRPr="00C454E5">
        <w:rPr>
          <w:rFonts w:ascii="Arial" w:hAnsi="Arial" w:cs="Arial"/>
          <w:sz w:val="22"/>
          <w:szCs w:val="22"/>
        </w:rPr>
        <w:t xml:space="preserve">prior to the Annual Stockholders’ Meeting </w:t>
      </w:r>
      <w:r w:rsidR="003544F2" w:rsidRPr="00C454E5">
        <w:rPr>
          <w:rFonts w:ascii="Arial" w:hAnsi="Arial" w:cs="Arial"/>
          <w:sz w:val="22"/>
          <w:szCs w:val="22"/>
        </w:rPr>
        <w:t xml:space="preserve">through the </w:t>
      </w:r>
      <w:r w:rsidRPr="00C454E5">
        <w:rPr>
          <w:rFonts w:ascii="Arial" w:hAnsi="Arial" w:cs="Arial"/>
          <w:sz w:val="22"/>
          <w:szCs w:val="22"/>
        </w:rPr>
        <w:t>submission of the Corporation’s Information Statement on SEC Form 20-IS</w:t>
      </w:r>
      <w:r w:rsidR="00C066CD" w:rsidRPr="00C454E5">
        <w:rPr>
          <w:rFonts w:ascii="Arial" w:hAnsi="Arial" w:cs="Arial"/>
          <w:sz w:val="22"/>
          <w:szCs w:val="22"/>
        </w:rPr>
        <w:t xml:space="preserve">. </w:t>
      </w:r>
      <w:r w:rsidR="00C066CD" w:rsidRPr="00C454E5">
        <w:rPr>
          <w:rFonts w:ascii="Arial" w:hAnsi="Arial" w:cs="Arial"/>
          <w:bCs/>
          <w:color w:val="000000"/>
          <w:sz w:val="22"/>
          <w:szCs w:val="22"/>
        </w:rPr>
        <w:t xml:space="preserve">Section 2.01(d) of Article II of the </w:t>
      </w:r>
      <w:r w:rsidR="00B55E5B" w:rsidRPr="00C454E5">
        <w:rPr>
          <w:rFonts w:ascii="Arial" w:hAnsi="Arial" w:cs="Arial"/>
          <w:bCs/>
          <w:color w:val="000000"/>
          <w:sz w:val="22"/>
          <w:szCs w:val="22"/>
        </w:rPr>
        <w:t>A</w:t>
      </w:r>
      <w:r w:rsidR="00C066CD" w:rsidRPr="00C454E5">
        <w:rPr>
          <w:rFonts w:ascii="Arial" w:hAnsi="Arial" w:cs="Arial"/>
          <w:bCs/>
          <w:color w:val="000000"/>
          <w:sz w:val="22"/>
          <w:szCs w:val="22"/>
        </w:rPr>
        <w:t>mended By-Laws of the Corporation</w:t>
      </w:r>
      <w:r w:rsidR="00C066CD" w:rsidRPr="00C454E5">
        <w:rPr>
          <w:rFonts w:ascii="Arial" w:hAnsi="Arial" w:cs="Arial"/>
          <w:sz w:val="22"/>
          <w:szCs w:val="22"/>
        </w:rPr>
        <w:t xml:space="preserve"> provides for the nomination procedure for the Corporation’s Independent Directors.</w:t>
      </w:r>
    </w:p>
    <w:p w14:paraId="540A3B74" w14:textId="77777777" w:rsidR="00C066CD" w:rsidRPr="00C454E5" w:rsidRDefault="00C066CD" w:rsidP="00AB6D68">
      <w:pPr>
        <w:widowControl w:val="0"/>
        <w:suppressAutoHyphens w:val="0"/>
        <w:ind w:firstLine="720"/>
        <w:jc w:val="both"/>
        <w:rPr>
          <w:rFonts w:ascii="Arial" w:hAnsi="Arial" w:cs="Arial"/>
          <w:sz w:val="22"/>
          <w:szCs w:val="22"/>
        </w:rPr>
      </w:pPr>
    </w:p>
    <w:p w14:paraId="46D46C31" w14:textId="7C6A4D22" w:rsidR="00365046" w:rsidRPr="00C454E5" w:rsidRDefault="00C066CD" w:rsidP="00AB6D68">
      <w:pPr>
        <w:widowControl w:val="0"/>
        <w:suppressAutoHyphens w:val="0"/>
        <w:ind w:firstLine="720"/>
        <w:jc w:val="both"/>
        <w:rPr>
          <w:rFonts w:ascii="Arial" w:hAnsi="Arial" w:cs="Arial"/>
          <w:sz w:val="22"/>
          <w:szCs w:val="22"/>
        </w:rPr>
      </w:pPr>
      <w:r w:rsidRPr="00C454E5">
        <w:rPr>
          <w:rFonts w:ascii="Arial" w:hAnsi="Arial" w:cs="Arial"/>
          <w:sz w:val="22"/>
          <w:szCs w:val="22"/>
        </w:rPr>
        <w:t xml:space="preserve">Under said nomination procedure, </w:t>
      </w:r>
      <w:r w:rsidR="006D3638">
        <w:rPr>
          <w:rFonts w:ascii="Arial" w:hAnsi="Arial" w:cs="Arial"/>
          <w:sz w:val="22"/>
          <w:szCs w:val="22"/>
        </w:rPr>
        <w:t>Messrs. Vicente R. Santos</w:t>
      </w:r>
      <w:r w:rsidRPr="00C454E5">
        <w:rPr>
          <w:rFonts w:ascii="Arial" w:hAnsi="Arial" w:cs="Arial"/>
          <w:sz w:val="22"/>
          <w:szCs w:val="22"/>
        </w:rPr>
        <w:t xml:space="preserve"> and </w:t>
      </w:r>
      <w:r w:rsidR="00D51046" w:rsidRPr="00C454E5">
        <w:rPr>
          <w:rFonts w:ascii="Arial" w:hAnsi="Arial" w:cs="Arial"/>
          <w:sz w:val="22"/>
          <w:szCs w:val="22"/>
        </w:rPr>
        <w:t xml:space="preserve">Exequiel </w:t>
      </w:r>
      <w:r w:rsidRPr="00C454E5">
        <w:rPr>
          <w:rFonts w:ascii="Arial" w:hAnsi="Arial" w:cs="Arial"/>
          <w:sz w:val="22"/>
          <w:szCs w:val="22"/>
        </w:rPr>
        <w:t xml:space="preserve">D. Robles submitted their signed nominations to the Nomination Committee together with the resumes of their respective nominees. The Nomination Committee then pre-screened the nominations, and submitted the names of the nominees and their resumes to the SEC. </w:t>
      </w:r>
    </w:p>
    <w:p w14:paraId="75545D9A" w14:textId="77777777" w:rsidR="00365046" w:rsidRPr="00C454E5" w:rsidRDefault="00365046" w:rsidP="00AB6D68">
      <w:pPr>
        <w:widowControl w:val="0"/>
        <w:suppressAutoHyphens w:val="0"/>
        <w:ind w:firstLine="720"/>
        <w:jc w:val="both"/>
        <w:rPr>
          <w:rFonts w:ascii="Arial" w:hAnsi="Arial" w:cs="Arial"/>
          <w:sz w:val="22"/>
          <w:szCs w:val="22"/>
        </w:rPr>
      </w:pPr>
    </w:p>
    <w:p w14:paraId="0A050826" w14:textId="6A6D4D43" w:rsidR="00365046" w:rsidRPr="00C454E5" w:rsidRDefault="00365046" w:rsidP="00AB6D68">
      <w:pPr>
        <w:pStyle w:val="Heading1"/>
        <w:keepNext w:val="0"/>
        <w:widowControl w:val="0"/>
        <w:numPr>
          <w:ilvl w:val="0"/>
          <w:numId w:val="0"/>
        </w:numPr>
        <w:suppressAutoHyphens w:val="0"/>
        <w:ind w:firstLine="720"/>
        <w:jc w:val="both"/>
        <w:rPr>
          <w:rFonts w:ascii="Arial" w:hAnsi="Arial" w:cs="Arial"/>
          <w:sz w:val="22"/>
          <w:szCs w:val="22"/>
        </w:rPr>
      </w:pPr>
      <w:r w:rsidRPr="00C454E5">
        <w:rPr>
          <w:rFonts w:ascii="Arial" w:hAnsi="Arial" w:cs="Arial"/>
          <w:b w:val="0"/>
          <w:sz w:val="22"/>
          <w:szCs w:val="22"/>
          <w:u w:val="none"/>
        </w:rPr>
        <w:t>The Chairman announced that</w:t>
      </w:r>
      <w:r w:rsidR="004354D2">
        <w:rPr>
          <w:rFonts w:ascii="Arial" w:hAnsi="Arial" w:cs="Arial"/>
          <w:b w:val="0"/>
          <w:sz w:val="22"/>
          <w:szCs w:val="22"/>
          <w:u w:val="none"/>
        </w:rPr>
        <w:t>,</w:t>
      </w:r>
      <w:r w:rsidRPr="00C454E5">
        <w:rPr>
          <w:rFonts w:ascii="Arial" w:hAnsi="Arial" w:cs="Arial"/>
          <w:b w:val="0"/>
          <w:sz w:val="22"/>
          <w:szCs w:val="22"/>
          <w:u w:val="none"/>
        </w:rPr>
        <w:t xml:space="preserve"> pursuant to the provisions of the </w:t>
      </w:r>
      <w:r w:rsidR="008A75BB">
        <w:rPr>
          <w:rFonts w:ascii="Arial" w:hAnsi="Arial" w:cs="Arial"/>
          <w:b w:val="0"/>
          <w:sz w:val="22"/>
          <w:szCs w:val="22"/>
          <w:u w:val="none"/>
        </w:rPr>
        <w:t xml:space="preserve">Revised </w:t>
      </w:r>
      <w:r w:rsidRPr="00C454E5">
        <w:rPr>
          <w:rFonts w:ascii="Arial" w:hAnsi="Arial" w:cs="Arial"/>
          <w:b w:val="0"/>
          <w:sz w:val="22"/>
          <w:szCs w:val="22"/>
          <w:u w:val="none"/>
        </w:rPr>
        <w:t xml:space="preserve">Corporation Code and the By-Laws of the Corporation, the remaining seven (7) members of the Board of Directors of the Corporation should be elected for the ensuing year. </w:t>
      </w:r>
    </w:p>
    <w:p w14:paraId="3B31D737" w14:textId="77777777" w:rsidR="00365046" w:rsidRPr="00C454E5" w:rsidRDefault="00365046" w:rsidP="00AB6D68">
      <w:pPr>
        <w:widowControl w:val="0"/>
        <w:suppressAutoHyphens w:val="0"/>
        <w:ind w:firstLine="720"/>
        <w:jc w:val="both"/>
        <w:rPr>
          <w:rFonts w:ascii="Arial" w:hAnsi="Arial" w:cs="Arial"/>
          <w:sz w:val="22"/>
          <w:szCs w:val="22"/>
        </w:rPr>
      </w:pPr>
    </w:p>
    <w:p w14:paraId="2797C2E2" w14:textId="4375100D" w:rsidR="00C066CD" w:rsidRPr="00C454E5" w:rsidRDefault="00365046" w:rsidP="00AB6D68">
      <w:pPr>
        <w:widowControl w:val="0"/>
        <w:suppressAutoHyphens w:val="0"/>
        <w:ind w:firstLine="720"/>
        <w:jc w:val="both"/>
        <w:rPr>
          <w:rFonts w:ascii="Arial" w:hAnsi="Arial" w:cs="Arial"/>
          <w:sz w:val="22"/>
          <w:szCs w:val="22"/>
        </w:rPr>
      </w:pPr>
      <w:r w:rsidRPr="00C454E5">
        <w:rPr>
          <w:rFonts w:ascii="Arial" w:hAnsi="Arial" w:cs="Arial"/>
          <w:sz w:val="22"/>
          <w:szCs w:val="22"/>
        </w:rPr>
        <w:t>Upon the request of the Chairman, t</w:t>
      </w:r>
      <w:r w:rsidR="00C066CD" w:rsidRPr="00C454E5">
        <w:rPr>
          <w:rFonts w:ascii="Arial" w:hAnsi="Arial" w:cs="Arial"/>
          <w:sz w:val="22"/>
          <w:szCs w:val="22"/>
        </w:rPr>
        <w:t>he</w:t>
      </w:r>
      <w:r w:rsidRPr="00C454E5">
        <w:rPr>
          <w:rFonts w:ascii="Arial" w:hAnsi="Arial" w:cs="Arial"/>
          <w:sz w:val="22"/>
          <w:szCs w:val="22"/>
        </w:rPr>
        <w:t xml:space="preserve"> Corporate Secretary</w:t>
      </w:r>
      <w:r w:rsidR="00C066CD" w:rsidRPr="00C454E5">
        <w:rPr>
          <w:rFonts w:ascii="Arial" w:hAnsi="Arial" w:cs="Arial"/>
          <w:sz w:val="22"/>
          <w:szCs w:val="22"/>
        </w:rPr>
        <w:t xml:space="preserve"> announced the nominees for Independent Directors of the Corporation for the year </w:t>
      </w:r>
      <w:r w:rsidR="006D3638">
        <w:rPr>
          <w:rFonts w:ascii="Arial" w:hAnsi="Arial" w:cs="Arial"/>
          <w:sz w:val="22"/>
          <w:szCs w:val="22"/>
        </w:rPr>
        <w:t>202</w:t>
      </w:r>
      <w:r w:rsidR="00697C4C">
        <w:rPr>
          <w:rFonts w:ascii="Arial" w:hAnsi="Arial" w:cs="Arial"/>
          <w:sz w:val="22"/>
          <w:szCs w:val="22"/>
        </w:rPr>
        <w:t>3</w:t>
      </w:r>
      <w:r w:rsidR="00C066CD" w:rsidRPr="00C454E5">
        <w:rPr>
          <w:rFonts w:ascii="Arial" w:hAnsi="Arial" w:cs="Arial"/>
          <w:sz w:val="22"/>
          <w:szCs w:val="22"/>
        </w:rPr>
        <w:t>-</w:t>
      </w:r>
      <w:r w:rsidR="00EA25F2" w:rsidRPr="00C454E5">
        <w:rPr>
          <w:rFonts w:ascii="Arial" w:hAnsi="Arial" w:cs="Arial"/>
          <w:sz w:val="22"/>
          <w:szCs w:val="22"/>
        </w:rPr>
        <w:t>20</w:t>
      </w:r>
      <w:r w:rsidR="002E08DB" w:rsidRPr="00C454E5">
        <w:rPr>
          <w:rFonts w:ascii="Arial" w:hAnsi="Arial" w:cs="Arial"/>
          <w:sz w:val="22"/>
          <w:szCs w:val="22"/>
        </w:rPr>
        <w:t>2</w:t>
      </w:r>
      <w:r w:rsidR="00697C4C">
        <w:rPr>
          <w:rFonts w:ascii="Arial" w:hAnsi="Arial" w:cs="Arial"/>
          <w:sz w:val="22"/>
          <w:szCs w:val="22"/>
        </w:rPr>
        <w:t>4</w:t>
      </w:r>
      <w:r w:rsidR="00C066CD" w:rsidRPr="00C454E5">
        <w:rPr>
          <w:rFonts w:ascii="Arial" w:hAnsi="Arial" w:cs="Arial"/>
          <w:sz w:val="22"/>
          <w:szCs w:val="22"/>
        </w:rPr>
        <w:t>:</w:t>
      </w:r>
    </w:p>
    <w:p w14:paraId="041C279B" w14:textId="77777777" w:rsidR="00C066CD" w:rsidRPr="00C454E5" w:rsidRDefault="00C066CD" w:rsidP="00AB6D68">
      <w:pPr>
        <w:pStyle w:val="BodyText"/>
        <w:widowControl w:val="0"/>
        <w:suppressAutoHyphens w:val="0"/>
        <w:rPr>
          <w:rFonts w:ascii="Arial" w:hAnsi="Arial" w:cs="Arial"/>
          <w:sz w:val="22"/>
          <w:szCs w:val="22"/>
        </w:rPr>
      </w:pPr>
    </w:p>
    <w:p w14:paraId="47280E12" w14:textId="2D0F054C" w:rsidR="00C066CD" w:rsidRPr="00657270" w:rsidRDefault="006D3638" w:rsidP="00550A1D">
      <w:pPr>
        <w:pStyle w:val="BodyText"/>
        <w:widowControl w:val="0"/>
        <w:numPr>
          <w:ilvl w:val="0"/>
          <w:numId w:val="6"/>
        </w:numPr>
        <w:tabs>
          <w:tab w:val="left" w:pos="1710"/>
        </w:tabs>
        <w:suppressAutoHyphens w:val="0"/>
        <w:ind w:left="2157" w:hanging="360"/>
        <w:rPr>
          <w:rFonts w:ascii="Arial" w:hAnsi="Arial" w:cs="Arial"/>
          <w:sz w:val="22"/>
          <w:szCs w:val="22"/>
          <w:lang w:val="fr-FR"/>
        </w:rPr>
      </w:pPr>
      <w:r>
        <w:rPr>
          <w:rFonts w:ascii="Arial" w:hAnsi="Arial" w:cs="Arial"/>
          <w:sz w:val="22"/>
          <w:szCs w:val="22"/>
          <w:lang w:val="fr-FR"/>
        </w:rPr>
        <w:t>Renato C. Francisco</w:t>
      </w:r>
      <w:r w:rsidR="00C066CD" w:rsidRPr="00657270">
        <w:rPr>
          <w:rFonts w:ascii="Arial" w:hAnsi="Arial" w:cs="Arial"/>
          <w:sz w:val="22"/>
          <w:szCs w:val="22"/>
          <w:lang w:val="fr-FR"/>
        </w:rPr>
        <w:t>; and</w:t>
      </w:r>
    </w:p>
    <w:p w14:paraId="52DCAEF2" w14:textId="3CD55634" w:rsidR="00C454E5" w:rsidRPr="00657270" w:rsidRDefault="006D3638" w:rsidP="00550A1D">
      <w:pPr>
        <w:pStyle w:val="BodyText"/>
        <w:widowControl w:val="0"/>
        <w:numPr>
          <w:ilvl w:val="0"/>
          <w:numId w:val="6"/>
        </w:numPr>
        <w:tabs>
          <w:tab w:val="left" w:pos="1710"/>
        </w:tabs>
        <w:suppressAutoHyphens w:val="0"/>
        <w:ind w:left="2157" w:hanging="360"/>
        <w:rPr>
          <w:sz w:val="22"/>
          <w:szCs w:val="22"/>
        </w:rPr>
      </w:pPr>
      <w:r>
        <w:rPr>
          <w:rFonts w:ascii="Arial" w:hAnsi="Arial" w:cs="Arial"/>
          <w:sz w:val="22"/>
          <w:szCs w:val="22"/>
        </w:rPr>
        <w:t>Danilo A. Antonio</w:t>
      </w:r>
      <w:r w:rsidR="00C066CD" w:rsidRPr="00657270">
        <w:rPr>
          <w:rFonts w:ascii="Arial" w:hAnsi="Arial" w:cs="Arial"/>
          <w:sz w:val="22"/>
          <w:szCs w:val="22"/>
        </w:rPr>
        <w:t>.</w:t>
      </w:r>
    </w:p>
    <w:p w14:paraId="4A6EFFC9" w14:textId="77777777" w:rsidR="00836DB9" w:rsidRPr="00C454E5" w:rsidRDefault="00836DB9" w:rsidP="00AB6D68">
      <w:pPr>
        <w:pStyle w:val="Heading1"/>
        <w:keepNext w:val="0"/>
        <w:widowControl w:val="0"/>
        <w:numPr>
          <w:ilvl w:val="0"/>
          <w:numId w:val="0"/>
        </w:numPr>
        <w:suppressAutoHyphens w:val="0"/>
        <w:jc w:val="both"/>
        <w:rPr>
          <w:rFonts w:ascii="Arial" w:hAnsi="Arial" w:cs="Arial"/>
          <w:b w:val="0"/>
          <w:sz w:val="22"/>
          <w:szCs w:val="22"/>
          <w:u w:val="none"/>
        </w:rPr>
      </w:pPr>
    </w:p>
    <w:p w14:paraId="1F579EC8" w14:textId="1CCDFCBD" w:rsidR="00C066CD" w:rsidRPr="00C454E5" w:rsidRDefault="00C066CD" w:rsidP="00AB6D68">
      <w:pPr>
        <w:pStyle w:val="Heading1"/>
        <w:keepNext w:val="0"/>
        <w:widowControl w:val="0"/>
        <w:numPr>
          <w:ilvl w:val="0"/>
          <w:numId w:val="0"/>
        </w:numPr>
        <w:suppressAutoHyphens w:val="0"/>
        <w:ind w:firstLine="720"/>
        <w:jc w:val="both"/>
        <w:rPr>
          <w:rFonts w:ascii="Arial" w:hAnsi="Arial" w:cs="Arial"/>
          <w:b w:val="0"/>
          <w:sz w:val="22"/>
          <w:szCs w:val="22"/>
          <w:u w:val="none"/>
        </w:rPr>
      </w:pPr>
      <w:r w:rsidRPr="00C454E5">
        <w:rPr>
          <w:rFonts w:ascii="Arial" w:hAnsi="Arial" w:cs="Arial"/>
          <w:b w:val="0"/>
          <w:sz w:val="22"/>
          <w:szCs w:val="22"/>
          <w:u w:val="none"/>
        </w:rPr>
        <w:t xml:space="preserve">This was followed by the </w:t>
      </w:r>
      <w:r w:rsidR="00AB6D68">
        <w:rPr>
          <w:rFonts w:ascii="Arial" w:hAnsi="Arial" w:cs="Arial"/>
          <w:b w:val="0"/>
          <w:sz w:val="22"/>
          <w:szCs w:val="22"/>
          <w:u w:val="none"/>
        </w:rPr>
        <w:t xml:space="preserve">announcement of the </w:t>
      </w:r>
      <w:r w:rsidRPr="00C454E5">
        <w:rPr>
          <w:rFonts w:ascii="Arial" w:hAnsi="Arial" w:cs="Arial"/>
          <w:b w:val="0"/>
          <w:sz w:val="22"/>
          <w:szCs w:val="22"/>
          <w:u w:val="none"/>
        </w:rPr>
        <w:t>nomination of the following persons to serve as members of the Board of Directors of the Corp</w:t>
      </w:r>
      <w:r w:rsidR="0095298D" w:rsidRPr="00C454E5">
        <w:rPr>
          <w:rFonts w:ascii="Arial" w:hAnsi="Arial" w:cs="Arial"/>
          <w:b w:val="0"/>
          <w:sz w:val="22"/>
          <w:szCs w:val="22"/>
          <w:u w:val="none"/>
        </w:rPr>
        <w:t xml:space="preserve">oration for the year </w:t>
      </w:r>
      <w:r w:rsidR="006D3638" w:rsidRPr="006D3638">
        <w:rPr>
          <w:rFonts w:ascii="Arial" w:hAnsi="Arial" w:cs="Arial"/>
          <w:b w:val="0"/>
          <w:sz w:val="22"/>
          <w:szCs w:val="22"/>
          <w:u w:val="none"/>
        </w:rPr>
        <w:t>202</w:t>
      </w:r>
      <w:r w:rsidR="00697C4C">
        <w:rPr>
          <w:rFonts w:ascii="Arial" w:hAnsi="Arial" w:cs="Arial"/>
          <w:b w:val="0"/>
          <w:sz w:val="22"/>
          <w:szCs w:val="22"/>
          <w:u w:val="none"/>
        </w:rPr>
        <w:t>3</w:t>
      </w:r>
      <w:r w:rsidR="006D3638" w:rsidRPr="006D3638">
        <w:rPr>
          <w:rFonts w:ascii="Arial" w:hAnsi="Arial" w:cs="Arial"/>
          <w:b w:val="0"/>
          <w:sz w:val="22"/>
          <w:szCs w:val="22"/>
          <w:u w:val="none"/>
        </w:rPr>
        <w:t>-202</w:t>
      </w:r>
      <w:r w:rsidR="00697C4C">
        <w:rPr>
          <w:rFonts w:ascii="Arial" w:hAnsi="Arial" w:cs="Arial"/>
          <w:b w:val="0"/>
          <w:sz w:val="22"/>
          <w:szCs w:val="22"/>
          <w:u w:val="none"/>
        </w:rPr>
        <w:t>4</w:t>
      </w:r>
      <w:r w:rsidRPr="00C454E5">
        <w:rPr>
          <w:rFonts w:ascii="Arial" w:hAnsi="Arial" w:cs="Arial"/>
          <w:b w:val="0"/>
          <w:sz w:val="22"/>
          <w:szCs w:val="22"/>
          <w:u w:val="none"/>
        </w:rPr>
        <w:t xml:space="preserve">: </w:t>
      </w:r>
    </w:p>
    <w:p w14:paraId="7F73338C" w14:textId="77777777" w:rsidR="00C066CD" w:rsidRPr="00C454E5" w:rsidRDefault="00C066CD" w:rsidP="00AB6D68">
      <w:pPr>
        <w:widowControl w:val="0"/>
        <w:suppressAutoHyphens w:val="0"/>
        <w:rPr>
          <w:rFonts w:ascii="Arial" w:hAnsi="Arial" w:cs="Arial"/>
          <w:sz w:val="22"/>
          <w:szCs w:val="22"/>
        </w:rPr>
      </w:pPr>
    </w:p>
    <w:p w14:paraId="018D7A59" w14:textId="6C863CD5" w:rsidR="006E1ED5" w:rsidRPr="00C454E5" w:rsidRDefault="006E1ED5" w:rsidP="00550A1D">
      <w:pPr>
        <w:pStyle w:val="BodyText"/>
        <w:widowControl w:val="0"/>
        <w:numPr>
          <w:ilvl w:val="0"/>
          <w:numId w:val="8"/>
        </w:numPr>
        <w:tabs>
          <w:tab w:val="left" w:pos="1710"/>
        </w:tabs>
        <w:suppressAutoHyphens w:val="0"/>
        <w:ind w:left="2157" w:hanging="360"/>
        <w:rPr>
          <w:rFonts w:ascii="Arial" w:hAnsi="Arial" w:cs="Arial"/>
          <w:sz w:val="22"/>
          <w:szCs w:val="22"/>
          <w:lang w:val="fr-FR"/>
        </w:rPr>
      </w:pPr>
      <w:r w:rsidRPr="00C454E5">
        <w:rPr>
          <w:rFonts w:ascii="Arial" w:hAnsi="Arial" w:cs="Arial"/>
          <w:sz w:val="22"/>
          <w:szCs w:val="22"/>
          <w:lang w:val="fr-FR"/>
        </w:rPr>
        <w:t>Vicente R. Santos</w:t>
      </w:r>
      <w:r w:rsidR="00C454E5" w:rsidRPr="00C454E5">
        <w:rPr>
          <w:rFonts w:ascii="Arial" w:hAnsi="Arial" w:cs="Arial"/>
          <w:sz w:val="22"/>
          <w:szCs w:val="22"/>
          <w:lang w:val="fr-FR"/>
        </w:rPr>
        <w:t>;</w:t>
      </w:r>
    </w:p>
    <w:p w14:paraId="2B9B5ECE" w14:textId="124E3EC8" w:rsidR="00C066CD" w:rsidRPr="00C454E5" w:rsidRDefault="00C066CD" w:rsidP="00550A1D">
      <w:pPr>
        <w:pStyle w:val="BodyText"/>
        <w:widowControl w:val="0"/>
        <w:numPr>
          <w:ilvl w:val="0"/>
          <w:numId w:val="8"/>
        </w:numPr>
        <w:tabs>
          <w:tab w:val="left" w:pos="1710"/>
        </w:tabs>
        <w:suppressAutoHyphens w:val="0"/>
        <w:ind w:left="2157" w:hanging="360"/>
        <w:rPr>
          <w:rFonts w:ascii="Arial" w:hAnsi="Arial" w:cs="Arial"/>
          <w:sz w:val="22"/>
          <w:szCs w:val="22"/>
          <w:lang w:val="fr-FR"/>
        </w:rPr>
      </w:pPr>
      <w:r w:rsidRPr="00C454E5">
        <w:rPr>
          <w:rFonts w:ascii="Arial" w:hAnsi="Arial" w:cs="Arial"/>
          <w:sz w:val="22"/>
          <w:szCs w:val="22"/>
          <w:lang w:val="fr-FR"/>
        </w:rPr>
        <w:t>Exequiel D. Robles</w:t>
      </w:r>
      <w:r w:rsidR="00C454E5" w:rsidRPr="00C454E5">
        <w:rPr>
          <w:rFonts w:ascii="Arial" w:hAnsi="Arial" w:cs="Arial"/>
          <w:sz w:val="22"/>
          <w:szCs w:val="22"/>
          <w:lang w:val="fr-FR"/>
        </w:rPr>
        <w:t>;</w:t>
      </w:r>
    </w:p>
    <w:p w14:paraId="0290E0B4" w14:textId="13DFAC4E" w:rsidR="00C066CD" w:rsidRPr="00C454E5" w:rsidRDefault="00C066CD" w:rsidP="00550A1D">
      <w:pPr>
        <w:pStyle w:val="BodyText"/>
        <w:widowControl w:val="0"/>
        <w:numPr>
          <w:ilvl w:val="0"/>
          <w:numId w:val="8"/>
        </w:numPr>
        <w:tabs>
          <w:tab w:val="left" w:pos="1710"/>
        </w:tabs>
        <w:suppressAutoHyphens w:val="0"/>
        <w:ind w:left="2157" w:hanging="360"/>
        <w:rPr>
          <w:rFonts w:ascii="Arial" w:hAnsi="Arial" w:cs="Arial"/>
          <w:sz w:val="22"/>
          <w:szCs w:val="22"/>
          <w:lang w:val="fr-FR"/>
        </w:rPr>
      </w:pPr>
      <w:r w:rsidRPr="00C454E5">
        <w:rPr>
          <w:rFonts w:ascii="Arial" w:hAnsi="Arial" w:cs="Arial"/>
          <w:sz w:val="22"/>
          <w:szCs w:val="22"/>
          <w:lang w:val="fr-FR"/>
        </w:rPr>
        <w:t>Antonio D. Robles</w:t>
      </w:r>
      <w:r w:rsidR="00C454E5" w:rsidRPr="00C454E5">
        <w:rPr>
          <w:rFonts w:ascii="Arial" w:hAnsi="Arial" w:cs="Arial"/>
          <w:sz w:val="22"/>
          <w:szCs w:val="22"/>
          <w:lang w:val="fr-FR"/>
        </w:rPr>
        <w:t>;</w:t>
      </w:r>
    </w:p>
    <w:p w14:paraId="0B090C88" w14:textId="7B69CDD1" w:rsidR="00C066CD" w:rsidRPr="00C454E5" w:rsidRDefault="00C066CD" w:rsidP="00550A1D">
      <w:pPr>
        <w:pStyle w:val="BodyText"/>
        <w:widowControl w:val="0"/>
        <w:numPr>
          <w:ilvl w:val="0"/>
          <w:numId w:val="8"/>
        </w:numPr>
        <w:tabs>
          <w:tab w:val="left" w:pos="1710"/>
        </w:tabs>
        <w:suppressAutoHyphens w:val="0"/>
        <w:ind w:left="2157" w:hanging="360"/>
        <w:rPr>
          <w:rFonts w:ascii="Arial" w:hAnsi="Arial" w:cs="Arial"/>
          <w:sz w:val="22"/>
          <w:szCs w:val="22"/>
          <w:lang w:val="fr-FR"/>
        </w:rPr>
      </w:pPr>
      <w:r w:rsidRPr="00C454E5">
        <w:rPr>
          <w:rFonts w:ascii="Arial" w:hAnsi="Arial" w:cs="Arial"/>
          <w:sz w:val="22"/>
          <w:szCs w:val="22"/>
          <w:lang w:val="fr-FR"/>
        </w:rPr>
        <w:t>Aurora D. Robles</w:t>
      </w:r>
      <w:r w:rsidR="00C454E5" w:rsidRPr="00C454E5">
        <w:rPr>
          <w:rFonts w:ascii="Arial" w:hAnsi="Arial" w:cs="Arial"/>
          <w:sz w:val="22"/>
          <w:szCs w:val="22"/>
          <w:lang w:val="fr-FR"/>
        </w:rPr>
        <w:t>;</w:t>
      </w:r>
    </w:p>
    <w:p w14:paraId="2DD4C7AA" w14:textId="28E18ADD" w:rsidR="00C066CD" w:rsidRPr="00C454E5" w:rsidRDefault="00C066CD" w:rsidP="00550A1D">
      <w:pPr>
        <w:pStyle w:val="BodyText"/>
        <w:widowControl w:val="0"/>
        <w:numPr>
          <w:ilvl w:val="0"/>
          <w:numId w:val="8"/>
        </w:numPr>
        <w:tabs>
          <w:tab w:val="left" w:pos="1710"/>
        </w:tabs>
        <w:suppressAutoHyphens w:val="0"/>
        <w:ind w:left="2157" w:hanging="360"/>
        <w:rPr>
          <w:rFonts w:ascii="Arial" w:hAnsi="Arial" w:cs="Arial"/>
          <w:sz w:val="22"/>
          <w:szCs w:val="22"/>
          <w:lang w:val="fr-FR"/>
        </w:rPr>
      </w:pPr>
      <w:r w:rsidRPr="00C454E5">
        <w:rPr>
          <w:rFonts w:ascii="Arial" w:hAnsi="Arial" w:cs="Arial"/>
          <w:sz w:val="22"/>
          <w:szCs w:val="22"/>
          <w:lang w:val="fr-FR"/>
        </w:rPr>
        <w:t>Mariza Santos-Tan</w:t>
      </w:r>
      <w:r w:rsidR="00C454E5" w:rsidRPr="00C454E5">
        <w:rPr>
          <w:rFonts w:ascii="Arial" w:hAnsi="Arial" w:cs="Arial"/>
          <w:sz w:val="22"/>
          <w:szCs w:val="22"/>
          <w:lang w:val="fr-FR"/>
        </w:rPr>
        <w:t>;</w:t>
      </w:r>
    </w:p>
    <w:p w14:paraId="06B41468" w14:textId="575FCEA0" w:rsidR="00397886" w:rsidRPr="00C454E5" w:rsidRDefault="00C066CD" w:rsidP="00550A1D">
      <w:pPr>
        <w:pStyle w:val="BodyText"/>
        <w:widowControl w:val="0"/>
        <w:numPr>
          <w:ilvl w:val="0"/>
          <w:numId w:val="8"/>
        </w:numPr>
        <w:tabs>
          <w:tab w:val="left" w:pos="1710"/>
        </w:tabs>
        <w:suppressAutoHyphens w:val="0"/>
        <w:ind w:left="2157" w:hanging="360"/>
        <w:rPr>
          <w:rFonts w:ascii="Arial" w:hAnsi="Arial" w:cs="Arial"/>
          <w:sz w:val="22"/>
          <w:szCs w:val="22"/>
          <w:lang w:val="fr-FR"/>
        </w:rPr>
      </w:pPr>
      <w:r w:rsidRPr="00C454E5">
        <w:rPr>
          <w:rFonts w:ascii="Arial" w:hAnsi="Arial" w:cs="Arial"/>
          <w:sz w:val="22"/>
          <w:szCs w:val="22"/>
          <w:lang w:val="fr-FR"/>
        </w:rPr>
        <w:t>Orestes R. Santos</w:t>
      </w:r>
      <w:r w:rsidR="00C454E5" w:rsidRPr="00C454E5">
        <w:rPr>
          <w:rFonts w:ascii="Arial" w:hAnsi="Arial" w:cs="Arial"/>
          <w:sz w:val="22"/>
          <w:szCs w:val="22"/>
          <w:lang w:val="fr-FR"/>
        </w:rPr>
        <w:t>;</w:t>
      </w:r>
      <w:r w:rsidR="00397886" w:rsidRPr="00C454E5">
        <w:rPr>
          <w:rFonts w:ascii="Arial" w:hAnsi="Arial" w:cs="Arial"/>
          <w:sz w:val="22"/>
          <w:szCs w:val="22"/>
          <w:lang w:val="fr-FR"/>
        </w:rPr>
        <w:t xml:space="preserve"> </w:t>
      </w:r>
      <w:r w:rsidR="00C454E5" w:rsidRPr="00C454E5">
        <w:rPr>
          <w:rFonts w:ascii="Arial" w:hAnsi="Arial" w:cs="Arial"/>
          <w:sz w:val="22"/>
          <w:szCs w:val="22"/>
          <w:lang w:val="fr-FR"/>
        </w:rPr>
        <w:t>and</w:t>
      </w:r>
    </w:p>
    <w:p w14:paraId="3D213C3C" w14:textId="706D6B88" w:rsidR="00397886" w:rsidRPr="00C454E5" w:rsidRDefault="00397886" w:rsidP="00550A1D">
      <w:pPr>
        <w:pStyle w:val="BodyText"/>
        <w:widowControl w:val="0"/>
        <w:numPr>
          <w:ilvl w:val="0"/>
          <w:numId w:val="8"/>
        </w:numPr>
        <w:tabs>
          <w:tab w:val="left" w:pos="1710"/>
        </w:tabs>
        <w:suppressAutoHyphens w:val="0"/>
        <w:ind w:left="2157" w:hanging="360"/>
        <w:rPr>
          <w:rFonts w:ascii="Arial" w:hAnsi="Arial" w:cs="Arial"/>
          <w:sz w:val="22"/>
          <w:szCs w:val="22"/>
          <w:lang w:val="fr-FR"/>
        </w:rPr>
      </w:pPr>
      <w:r w:rsidRPr="00C454E5">
        <w:rPr>
          <w:rFonts w:ascii="Arial" w:hAnsi="Arial" w:cs="Arial"/>
          <w:sz w:val="22"/>
          <w:szCs w:val="22"/>
          <w:lang w:val="fr-FR"/>
        </w:rPr>
        <w:t>Simeon S. Cua</w:t>
      </w:r>
      <w:r w:rsidR="00C454E5" w:rsidRPr="00C454E5">
        <w:rPr>
          <w:rFonts w:ascii="Arial" w:hAnsi="Arial" w:cs="Arial"/>
          <w:sz w:val="22"/>
          <w:szCs w:val="22"/>
          <w:lang w:val="fr-FR"/>
        </w:rPr>
        <w:t>.</w:t>
      </w:r>
    </w:p>
    <w:p w14:paraId="42A3240F" w14:textId="77777777" w:rsidR="0061772E" w:rsidRPr="00C454E5" w:rsidRDefault="0061772E" w:rsidP="00AB6D68">
      <w:pPr>
        <w:widowControl w:val="0"/>
        <w:suppressAutoHyphens w:val="0"/>
        <w:jc w:val="center"/>
        <w:rPr>
          <w:rFonts w:ascii="Arial" w:hAnsi="Arial" w:cs="Arial"/>
          <w:sz w:val="22"/>
          <w:szCs w:val="22"/>
          <w:lang w:val="fr-FR"/>
        </w:rPr>
      </w:pPr>
    </w:p>
    <w:p w14:paraId="432B2AE9" w14:textId="7A55D66A" w:rsidR="00366A8A" w:rsidRPr="00C454E5" w:rsidRDefault="00C066CD" w:rsidP="00AB6D68">
      <w:pPr>
        <w:widowControl w:val="0"/>
        <w:suppressAutoHyphens w:val="0"/>
        <w:jc w:val="both"/>
        <w:rPr>
          <w:rFonts w:ascii="Arial" w:hAnsi="Arial" w:cs="Arial"/>
          <w:sz w:val="22"/>
          <w:szCs w:val="22"/>
          <w:lang w:val="fr-FR"/>
        </w:rPr>
      </w:pPr>
      <w:r w:rsidRPr="00C454E5">
        <w:rPr>
          <w:rFonts w:ascii="Arial" w:hAnsi="Arial" w:cs="Arial"/>
          <w:sz w:val="22"/>
          <w:szCs w:val="22"/>
          <w:lang w:val="fr-FR"/>
        </w:rPr>
        <w:tab/>
      </w:r>
      <w:r w:rsidR="00366A8A" w:rsidRPr="00C454E5">
        <w:rPr>
          <w:rFonts w:ascii="Arial" w:hAnsi="Arial" w:cs="Arial"/>
          <w:sz w:val="22"/>
          <w:szCs w:val="22"/>
          <w:lang w:val="fr-FR"/>
        </w:rPr>
        <w:t xml:space="preserve">The qualifications of the foregoing nominees were included in the Definitive Information Statement of the Corporation, copies of which </w:t>
      </w:r>
      <w:r w:rsidR="008A75BB" w:rsidRPr="00C454E5">
        <w:rPr>
          <w:rFonts w:ascii="Arial" w:hAnsi="Arial" w:cs="Arial"/>
          <w:sz w:val="22"/>
          <w:szCs w:val="22"/>
        </w:rPr>
        <w:t xml:space="preserve">are available </w:t>
      </w:r>
      <w:r w:rsidR="005D7C30">
        <w:rPr>
          <w:rFonts w:ascii="Arial" w:hAnsi="Arial" w:cs="Arial"/>
          <w:sz w:val="22"/>
          <w:szCs w:val="22"/>
        </w:rPr>
        <w:t>on</w:t>
      </w:r>
      <w:r w:rsidR="008A75BB" w:rsidRPr="00C454E5">
        <w:rPr>
          <w:rFonts w:ascii="Arial" w:hAnsi="Arial" w:cs="Arial"/>
          <w:sz w:val="22"/>
          <w:szCs w:val="22"/>
        </w:rPr>
        <w:t xml:space="preserve"> the Corporation’s website and on PSE Edge.</w:t>
      </w:r>
    </w:p>
    <w:p w14:paraId="6A19FE9D" w14:textId="77777777" w:rsidR="00366A8A" w:rsidRPr="00C454E5" w:rsidRDefault="00366A8A" w:rsidP="00AB6D68">
      <w:pPr>
        <w:widowControl w:val="0"/>
        <w:suppressAutoHyphens w:val="0"/>
        <w:jc w:val="both"/>
        <w:rPr>
          <w:rFonts w:ascii="Arial" w:hAnsi="Arial" w:cs="Arial"/>
          <w:sz w:val="22"/>
          <w:szCs w:val="22"/>
          <w:lang w:val="fr-FR"/>
        </w:rPr>
      </w:pPr>
    </w:p>
    <w:p w14:paraId="41924690" w14:textId="0D3DA55A" w:rsidR="00365046" w:rsidRPr="00C454E5" w:rsidRDefault="00365046" w:rsidP="00AB6D68">
      <w:pPr>
        <w:widowControl w:val="0"/>
        <w:suppressAutoHyphens w:val="0"/>
        <w:ind w:firstLine="720"/>
        <w:jc w:val="both"/>
        <w:rPr>
          <w:rFonts w:ascii="Arial" w:hAnsi="Arial" w:cs="Arial"/>
          <w:sz w:val="22"/>
          <w:szCs w:val="22"/>
        </w:rPr>
      </w:pPr>
      <w:r w:rsidRPr="00C454E5">
        <w:rPr>
          <w:rFonts w:ascii="Arial" w:hAnsi="Arial" w:cs="Arial"/>
          <w:sz w:val="22"/>
          <w:szCs w:val="22"/>
        </w:rPr>
        <w:t>Upon the request of the Chairman, the Corporate Secretary announced that</w:t>
      </w:r>
      <w:r w:rsidR="00191F3D">
        <w:rPr>
          <w:rFonts w:ascii="Arial" w:hAnsi="Arial" w:cs="Arial"/>
          <w:sz w:val="22"/>
          <w:szCs w:val="22"/>
        </w:rPr>
        <w:t>,</w:t>
      </w:r>
      <w:r w:rsidR="00F013D3" w:rsidRPr="00C454E5">
        <w:rPr>
          <w:rFonts w:ascii="Arial" w:hAnsi="Arial" w:cs="Arial"/>
          <w:sz w:val="22"/>
          <w:szCs w:val="22"/>
        </w:rPr>
        <w:t xml:space="preserve"> based on the tally of votes of</w:t>
      </w:r>
      <w:r w:rsidRPr="00C454E5">
        <w:rPr>
          <w:rFonts w:ascii="Arial" w:hAnsi="Arial" w:cs="Arial"/>
          <w:sz w:val="22"/>
          <w:szCs w:val="22"/>
        </w:rPr>
        <w:t xml:space="preserve"> the </w:t>
      </w:r>
      <w:r w:rsidRPr="0069412E">
        <w:rPr>
          <w:rFonts w:ascii="Arial" w:hAnsi="Arial" w:cs="Arial"/>
          <w:sz w:val="22"/>
          <w:szCs w:val="22"/>
        </w:rPr>
        <w:t xml:space="preserve">stockholders owning </w:t>
      </w:r>
      <w:r w:rsidR="0069412E" w:rsidRPr="0069412E">
        <w:rPr>
          <w:rFonts w:ascii="Arial" w:hAnsi="Arial" w:cs="Arial"/>
          <w:sz w:val="22"/>
          <w:szCs w:val="22"/>
        </w:rPr>
        <w:t xml:space="preserve">Six Billion Seven Hundred Two Million Four Hundred Thirty </w:t>
      </w:r>
      <w:r w:rsidR="00697C4C">
        <w:rPr>
          <w:rFonts w:ascii="Arial" w:hAnsi="Arial" w:cs="Arial"/>
          <w:sz w:val="22"/>
          <w:szCs w:val="22"/>
        </w:rPr>
        <w:t>Three</w:t>
      </w:r>
      <w:r w:rsidR="0069412E" w:rsidRPr="0069412E">
        <w:rPr>
          <w:rFonts w:ascii="Arial" w:hAnsi="Arial" w:cs="Arial"/>
          <w:sz w:val="22"/>
          <w:szCs w:val="22"/>
        </w:rPr>
        <w:t xml:space="preserve"> Thousand Seven Hundred Sixty Four (6,702,43</w:t>
      </w:r>
      <w:r w:rsidR="00697C4C">
        <w:rPr>
          <w:rFonts w:ascii="Arial" w:hAnsi="Arial" w:cs="Arial"/>
          <w:sz w:val="22"/>
          <w:szCs w:val="22"/>
        </w:rPr>
        <w:t>3</w:t>
      </w:r>
      <w:r w:rsidR="0069412E" w:rsidRPr="0069412E">
        <w:rPr>
          <w:rFonts w:ascii="Arial" w:hAnsi="Arial" w:cs="Arial"/>
          <w:sz w:val="22"/>
          <w:szCs w:val="22"/>
        </w:rPr>
        <w:t xml:space="preserve">,764) shares, representing </w:t>
      </w:r>
      <w:r w:rsidR="00697C4C">
        <w:rPr>
          <w:rFonts w:ascii="Arial" w:hAnsi="Arial" w:cs="Arial"/>
          <w:sz w:val="22"/>
          <w:szCs w:val="22"/>
        </w:rPr>
        <w:t>80.79</w:t>
      </w:r>
      <w:r w:rsidR="0069412E" w:rsidRPr="0069412E">
        <w:rPr>
          <w:rFonts w:ascii="Arial" w:hAnsi="Arial" w:cs="Arial"/>
          <w:sz w:val="22"/>
          <w:szCs w:val="22"/>
        </w:rPr>
        <w:t>% of the outstanding capital</w:t>
      </w:r>
      <w:r w:rsidR="0069412E" w:rsidRPr="00C454E5">
        <w:rPr>
          <w:rFonts w:ascii="Arial" w:hAnsi="Arial" w:cs="Arial"/>
          <w:sz w:val="22"/>
          <w:szCs w:val="22"/>
        </w:rPr>
        <w:t xml:space="preserve"> stock of the Corporation,</w:t>
      </w:r>
      <w:r w:rsidR="00F013D3" w:rsidRPr="00C454E5">
        <w:rPr>
          <w:rFonts w:ascii="Arial" w:hAnsi="Arial" w:cs="Arial"/>
          <w:sz w:val="22"/>
          <w:szCs w:val="22"/>
        </w:rPr>
        <w:t xml:space="preserve"> as confirmed by the transfer agent, Professional Stock Transfer, Inc., </w:t>
      </w:r>
      <w:r w:rsidRPr="00C454E5">
        <w:rPr>
          <w:rFonts w:ascii="Arial" w:hAnsi="Arial" w:cs="Arial"/>
          <w:sz w:val="22"/>
          <w:szCs w:val="22"/>
        </w:rPr>
        <w:t xml:space="preserve">the two (2) nominees for Independent Directors and seven (7) nominees for Directors of the Corporation </w:t>
      </w:r>
      <w:r w:rsidR="007F2EC4" w:rsidRPr="00C454E5">
        <w:rPr>
          <w:rFonts w:ascii="Arial" w:hAnsi="Arial" w:cs="Arial"/>
          <w:sz w:val="22"/>
          <w:szCs w:val="22"/>
        </w:rPr>
        <w:t>we</w:t>
      </w:r>
      <w:r w:rsidRPr="00C454E5">
        <w:rPr>
          <w:rFonts w:ascii="Arial" w:hAnsi="Arial" w:cs="Arial"/>
          <w:sz w:val="22"/>
          <w:szCs w:val="22"/>
        </w:rPr>
        <w:t xml:space="preserve">re declared duly elected as Directors of the Corporation for the year </w:t>
      </w:r>
      <w:r w:rsidR="006D3638" w:rsidRPr="006D3638">
        <w:rPr>
          <w:rFonts w:ascii="Arial" w:hAnsi="Arial" w:cs="Arial"/>
          <w:sz w:val="22"/>
          <w:szCs w:val="22"/>
        </w:rPr>
        <w:t>202</w:t>
      </w:r>
      <w:r w:rsidR="00697C4C">
        <w:rPr>
          <w:rFonts w:ascii="Arial" w:hAnsi="Arial" w:cs="Arial"/>
          <w:sz w:val="22"/>
          <w:szCs w:val="22"/>
        </w:rPr>
        <w:t>3</w:t>
      </w:r>
      <w:r w:rsidR="006D3638" w:rsidRPr="006D3638">
        <w:rPr>
          <w:rFonts w:ascii="Arial" w:hAnsi="Arial" w:cs="Arial"/>
          <w:sz w:val="22"/>
          <w:szCs w:val="22"/>
        </w:rPr>
        <w:t>-202</w:t>
      </w:r>
      <w:r w:rsidR="00697C4C">
        <w:rPr>
          <w:rFonts w:ascii="Arial" w:hAnsi="Arial" w:cs="Arial"/>
          <w:sz w:val="22"/>
          <w:szCs w:val="22"/>
        </w:rPr>
        <w:t>4</w:t>
      </w:r>
      <w:r w:rsidRPr="00C454E5">
        <w:rPr>
          <w:rFonts w:ascii="Arial" w:hAnsi="Arial" w:cs="Arial"/>
          <w:sz w:val="22"/>
          <w:szCs w:val="22"/>
        </w:rPr>
        <w:t>.</w:t>
      </w:r>
    </w:p>
    <w:p w14:paraId="7D358E2F" w14:textId="77777777" w:rsidR="009408E7" w:rsidRDefault="009408E7" w:rsidP="009408E7"/>
    <w:p w14:paraId="0A9CA6D3" w14:textId="77777777" w:rsidR="009408E7" w:rsidRPr="009408E7" w:rsidRDefault="009408E7" w:rsidP="009408E7"/>
    <w:p w14:paraId="1EFC9693" w14:textId="69FAE33E" w:rsidR="00C066CD" w:rsidRPr="00C454E5" w:rsidRDefault="00C066CD" w:rsidP="00505A3E">
      <w:pPr>
        <w:pStyle w:val="Heading1"/>
        <w:keepNext w:val="0"/>
        <w:widowControl w:val="0"/>
        <w:numPr>
          <w:ilvl w:val="0"/>
          <w:numId w:val="10"/>
        </w:numPr>
        <w:suppressAutoHyphens w:val="0"/>
        <w:ind w:left="720"/>
        <w:jc w:val="both"/>
        <w:rPr>
          <w:rFonts w:ascii="Arial" w:hAnsi="Arial" w:cs="Arial"/>
          <w:sz w:val="22"/>
          <w:szCs w:val="22"/>
        </w:rPr>
      </w:pPr>
      <w:r w:rsidRPr="00C454E5">
        <w:rPr>
          <w:rFonts w:ascii="Arial" w:hAnsi="Arial" w:cs="Arial"/>
          <w:sz w:val="22"/>
          <w:szCs w:val="22"/>
        </w:rPr>
        <w:t xml:space="preserve">APPOINTMENT OF THE EXTERNAL AUDITOR OF THE CORPORATION FOR THE FISCAL YEAR </w:t>
      </w:r>
      <w:r w:rsidR="006D3638" w:rsidRPr="006D3638">
        <w:rPr>
          <w:rFonts w:ascii="Arial" w:hAnsi="Arial" w:cs="Arial"/>
          <w:sz w:val="22"/>
          <w:szCs w:val="22"/>
        </w:rPr>
        <w:t>202</w:t>
      </w:r>
      <w:r w:rsidR="00783AAF">
        <w:rPr>
          <w:rFonts w:ascii="Arial" w:hAnsi="Arial" w:cs="Arial"/>
          <w:sz w:val="22"/>
          <w:szCs w:val="22"/>
        </w:rPr>
        <w:t>3</w:t>
      </w:r>
      <w:r w:rsidR="006D3638" w:rsidRPr="006D3638">
        <w:rPr>
          <w:rFonts w:ascii="Arial" w:hAnsi="Arial" w:cs="Arial"/>
          <w:sz w:val="22"/>
          <w:szCs w:val="22"/>
        </w:rPr>
        <w:t>-202</w:t>
      </w:r>
      <w:r w:rsidR="00783AAF">
        <w:rPr>
          <w:rFonts w:ascii="Arial" w:hAnsi="Arial" w:cs="Arial"/>
          <w:sz w:val="22"/>
          <w:szCs w:val="22"/>
        </w:rPr>
        <w:t>4</w:t>
      </w:r>
    </w:p>
    <w:p w14:paraId="5B293AE6" w14:textId="77777777" w:rsidR="00C066CD" w:rsidRPr="00C454E5" w:rsidRDefault="00C066CD" w:rsidP="00AB6D68">
      <w:pPr>
        <w:widowControl w:val="0"/>
        <w:suppressAutoHyphens w:val="0"/>
        <w:jc w:val="both"/>
        <w:rPr>
          <w:rFonts w:ascii="Arial" w:hAnsi="Arial" w:cs="Arial"/>
          <w:sz w:val="22"/>
          <w:szCs w:val="22"/>
        </w:rPr>
      </w:pPr>
    </w:p>
    <w:p w14:paraId="35A06FBE" w14:textId="72A0820C" w:rsidR="00434C75" w:rsidRPr="00C454E5" w:rsidRDefault="00C066CD" w:rsidP="00AB6D68">
      <w:pPr>
        <w:pStyle w:val="BodyText"/>
        <w:widowControl w:val="0"/>
        <w:suppressAutoHyphens w:val="0"/>
        <w:ind w:firstLine="720"/>
        <w:rPr>
          <w:rFonts w:ascii="Arial" w:hAnsi="Arial" w:cs="Arial"/>
          <w:sz w:val="22"/>
          <w:szCs w:val="22"/>
        </w:rPr>
      </w:pPr>
      <w:r w:rsidRPr="00C454E5">
        <w:rPr>
          <w:rFonts w:ascii="Arial" w:hAnsi="Arial" w:cs="Arial"/>
          <w:sz w:val="22"/>
          <w:szCs w:val="22"/>
        </w:rPr>
        <w:t>It was proposed that Sycip Gorres Velayo and Company be appointed as the external auditor of the Corporation</w:t>
      </w:r>
      <w:r w:rsidR="0095298D" w:rsidRPr="00C454E5">
        <w:rPr>
          <w:rFonts w:ascii="Arial" w:hAnsi="Arial" w:cs="Arial"/>
          <w:sz w:val="22"/>
          <w:szCs w:val="22"/>
        </w:rPr>
        <w:t xml:space="preserve"> for the </w:t>
      </w:r>
      <w:r w:rsidR="000061ED">
        <w:rPr>
          <w:rFonts w:ascii="Arial" w:hAnsi="Arial" w:cs="Arial"/>
          <w:sz w:val="22"/>
          <w:szCs w:val="22"/>
        </w:rPr>
        <w:t>fiscal</w:t>
      </w:r>
      <w:r w:rsidR="0095298D" w:rsidRPr="00C454E5">
        <w:rPr>
          <w:rFonts w:ascii="Arial" w:hAnsi="Arial" w:cs="Arial"/>
          <w:sz w:val="22"/>
          <w:szCs w:val="22"/>
        </w:rPr>
        <w:t xml:space="preserve"> year </w:t>
      </w:r>
      <w:r w:rsidR="006D3638" w:rsidRPr="006D3638">
        <w:rPr>
          <w:rFonts w:ascii="Arial" w:hAnsi="Arial" w:cs="Arial"/>
          <w:sz w:val="22"/>
          <w:szCs w:val="22"/>
        </w:rPr>
        <w:t>202</w:t>
      </w:r>
      <w:r w:rsidR="00697C4C">
        <w:rPr>
          <w:rFonts w:ascii="Arial" w:hAnsi="Arial" w:cs="Arial"/>
          <w:sz w:val="22"/>
          <w:szCs w:val="22"/>
        </w:rPr>
        <w:t>3</w:t>
      </w:r>
      <w:r w:rsidR="006D3638" w:rsidRPr="006D3638">
        <w:rPr>
          <w:rFonts w:ascii="Arial" w:hAnsi="Arial" w:cs="Arial"/>
          <w:sz w:val="22"/>
          <w:szCs w:val="22"/>
        </w:rPr>
        <w:t>-202</w:t>
      </w:r>
      <w:r w:rsidR="00697C4C">
        <w:rPr>
          <w:rFonts w:ascii="Arial" w:hAnsi="Arial" w:cs="Arial"/>
          <w:sz w:val="22"/>
          <w:szCs w:val="22"/>
        </w:rPr>
        <w:t>4</w:t>
      </w:r>
      <w:r w:rsidRPr="00C454E5">
        <w:rPr>
          <w:rFonts w:ascii="Arial" w:hAnsi="Arial" w:cs="Arial"/>
          <w:sz w:val="22"/>
          <w:szCs w:val="22"/>
        </w:rPr>
        <w:t xml:space="preserve">. Thereafter, the </w:t>
      </w:r>
      <w:r w:rsidR="007F2EC4" w:rsidRPr="00C454E5">
        <w:rPr>
          <w:rFonts w:ascii="Arial" w:hAnsi="Arial" w:cs="Arial"/>
          <w:sz w:val="22"/>
          <w:szCs w:val="22"/>
        </w:rPr>
        <w:t xml:space="preserve">Corporate Secretary announced that </w:t>
      </w:r>
      <w:r w:rsidR="008428DD" w:rsidRPr="00C454E5">
        <w:rPr>
          <w:rFonts w:ascii="Arial" w:hAnsi="Arial" w:cs="Arial"/>
          <w:sz w:val="22"/>
          <w:szCs w:val="22"/>
        </w:rPr>
        <w:t xml:space="preserve">stockholders owning </w:t>
      </w:r>
      <w:r w:rsidR="00063FED" w:rsidRPr="00C454E5">
        <w:rPr>
          <w:rFonts w:ascii="Arial" w:hAnsi="Arial" w:cs="Arial"/>
          <w:sz w:val="22"/>
          <w:szCs w:val="22"/>
        </w:rPr>
        <w:t xml:space="preserve">Six Billion Seven </w:t>
      </w:r>
      <w:r w:rsidR="00063FED" w:rsidRPr="00063FED">
        <w:rPr>
          <w:rFonts w:ascii="Arial" w:hAnsi="Arial" w:cs="Arial"/>
          <w:sz w:val="22"/>
          <w:szCs w:val="22"/>
        </w:rPr>
        <w:t xml:space="preserve">Hundred Two Million Four Hundred Thirty </w:t>
      </w:r>
      <w:r w:rsidR="00697C4C">
        <w:rPr>
          <w:rFonts w:ascii="Arial" w:hAnsi="Arial" w:cs="Arial"/>
          <w:sz w:val="22"/>
          <w:szCs w:val="22"/>
        </w:rPr>
        <w:t>Three</w:t>
      </w:r>
      <w:r w:rsidR="00063FED" w:rsidRPr="00063FED">
        <w:rPr>
          <w:rFonts w:ascii="Arial" w:hAnsi="Arial" w:cs="Arial"/>
          <w:sz w:val="22"/>
          <w:szCs w:val="22"/>
        </w:rPr>
        <w:t xml:space="preserve"> Thousand Seven Hundred Sixty Four (6,702,43</w:t>
      </w:r>
      <w:r w:rsidR="00697C4C">
        <w:rPr>
          <w:rFonts w:ascii="Arial" w:hAnsi="Arial" w:cs="Arial"/>
          <w:sz w:val="22"/>
          <w:szCs w:val="22"/>
        </w:rPr>
        <w:t>3</w:t>
      </w:r>
      <w:r w:rsidR="00063FED" w:rsidRPr="00063FED">
        <w:rPr>
          <w:rFonts w:ascii="Arial" w:hAnsi="Arial" w:cs="Arial"/>
          <w:sz w:val="22"/>
          <w:szCs w:val="22"/>
        </w:rPr>
        <w:t xml:space="preserve">,764) shares, representing </w:t>
      </w:r>
      <w:r w:rsidR="00697C4C">
        <w:rPr>
          <w:rFonts w:ascii="Arial" w:hAnsi="Arial" w:cs="Arial"/>
          <w:sz w:val="22"/>
          <w:szCs w:val="22"/>
        </w:rPr>
        <w:t>80.79</w:t>
      </w:r>
      <w:r w:rsidR="00063FED" w:rsidRPr="00063FED">
        <w:rPr>
          <w:rFonts w:ascii="Arial" w:hAnsi="Arial" w:cs="Arial"/>
          <w:sz w:val="22"/>
          <w:szCs w:val="22"/>
        </w:rPr>
        <w:t>% of the outstanding capital stock of the Corporation</w:t>
      </w:r>
      <w:r w:rsidR="00434C75" w:rsidRPr="00C454E5">
        <w:rPr>
          <w:rFonts w:ascii="Arial" w:hAnsi="Arial" w:cs="Arial"/>
          <w:b/>
          <w:sz w:val="22"/>
          <w:szCs w:val="22"/>
        </w:rPr>
        <w:t xml:space="preserve"> </w:t>
      </w:r>
      <w:r w:rsidR="00434C75" w:rsidRPr="00C454E5">
        <w:rPr>
          <w:rFonts w:ascii="Arial" w:hAnsi="Arial" w:cs="Arial"/>
          <w:sz w:val="22"/>
          <w:szCs w:val="22"/>
        </w:rPr>
        <w:t xml:space="preserve">unanimously approved </w:t>
      </w:r>
      <w:r w:rsidR="00434C75" w:rsidRPr="00C454E5">
        <w:rPr>
          <w:rFonts w:ascii="Arial" w:hAnsi="Arial" w:cs="Arial"/>
          <w:bCs/>
          <w:sz w:val="22"/>
          <w:szCs w:val="22"/>
        </w:rPr>
        <w:t>the following resolution:</w:t>
      </w:r>
    </w:p>
    <w:p w14:paraId="7A9731D3" w14:textId="77777777" w:rsidR="00434C75" w:rsidRPr="00C454E5" w:rsidRDefault="00434C75" w:rsidP="00AB6D68">
      <w:pPr>
        <w:pStyle w:val="BodyText"/>
        <w:widowControl w:val="0"/>
        <w:suppressAutoHyphens w:val="0"/>
        <w:ind w:firstLine="720"/>
        <w:rPr>
          <w:rFonts w:ascii="Arial" w:hAnsi="Arial" w:cs="Arial"/>
          <w:sz w:val="22"/>
          <w:szCs w:val="22"/>
        </w:rPr>
      </w:pPr>
    </w:p>
    <w:p w14:paraId="155F559B" w14:textId="4368B94A" w:rsidR="00434C75" w:rsidRPr="00C454E5" w:rsidRDefault="00434C75" w:rsidP="00AB6D68">
      <w:pPr>
        <w:widowControl w:val="0"/>
        <w:suppressAutoHyphens w:val="0"/>
        <w:ind w:left="720" w:right="745" w:firstLine="720"/>
        <w:jc w:val="both"/>
        <w:rPr>
          <w:rFonts w:ascii="Arial" w:hAnsi="Arial" w:cs="Arial"/>
          <w:sz w:val="22"/>
          <w:szCs w:val="22"/>
        </w:rPr>
      </w:pPr>
      <w:r w:rsidRPr="00C454E5">
        <w:rPr>
          <w:rFonts w:ascii="Arial" w:hAnsi="Arial" w:cs="Arial"/>
          <w:bCs/>
          <w:sz w:val="22"/>
          <w:szCs w:val="22"/>
        </w:rPr>
        <w:t>“</w:t>
      </w:r>
      <w:r w:rsidRPr="00C454E5">
        <w:rPr>
          <w:rFonts w:ascii="Arial" w:hAnsi="Arial" w:cs="Arial"/>
          <w:b/>
          <w:sz w:val="22"/>
          <w:szCs w:val="22"/>
        </w:rPr>
        <w:t xml:space="preserve">RESOLVED, </w:t>
      </w:r>
      <w:r w:rsidR="00505A3E" w:rsidRPr="00C454E5">
        <w:rPr>
          <w:rFonts w:ascii="Arial" w:hAnsi="Arial" w:cs="Arial"/>
          <w:bCs/>
          <w:sz w:val="22"/>
          <w:szCs w:val="22"/>
        </w:rPr>
        <w:t xml:space="preserve">That </w:t>
      </w:r>
      <w:r w:rsidR="008E74ED" w:rsidRPr="00C454E5">
        <w:rPr>
          <w:rFonts w:ascii="Arial" w:hAnsi="Arial" w:cs="Arial"/>
          <w:bCs/>
          <w:sz w:val="22"/>
          <w:szCs w:val="22"/>
        </w:rPr>
        <w:t>t</w:t>
      </w:r>
      <w:r w:rsidRPr="00C454E5">
        <w:rPr>
          <w:rFonts w:ascii="Arial" w:hAnsi="Arial" w:cs="Arial"/>
          <w:sz w:val="22"/>
          <w:szCs w:val="22"/>
        </w:rPr>
        <w:t xml:space="preserve">he appointment of Sycip Gorres Velayo and Company as the external auditor of the Corporation for the fiscal year </w:t>
      </w:r>
      <w:r w:rsidR="006D3638" w:rsidRPr="006D3638">
        <w:rPr>
          <w:rFonts w:ascii="Arial" w:hAnsi="Arial" w:cs="Arial"/>
          <w:sz w:val="22"/>
          <w:szCs w:val="22"/>
        </w:rPr>
        <w:t>202</w:t>
      </w:r>
      <w:r w:rsidR="00697C4C">
        <w:rPr>
          <w:rFonts w:ascii="Arial" w:hAnsi="Arial" w:cs="Arial"/>
          <w:sz w:val="22"/>
          <w:szCs w:val="22"/>
        </w:rPr>
        <w:t>3</w:t>
      </w:r>
      <w:r w:rsidR="006D3638" w:rsidRPr="006D3638">
        <w:rPr>
          <w:rFonts w:ascii="Arial" w:hAnsi="Arial" w:cs="Arial"/>
          <w:sz w:val="22"/>
          <w:szCs w:val="22"/>
        </w:rPr>
        <w:t>-202</w:t>
      </w:r>
      <w:r w:rsidR="00697C4C">
        <w:rPr>
          <w:rFonts w:ascii="Arial" w:hAnsi="Arial" w:cs="Arial"/>
          <w:sz w:val="22"/>
          <w:szCs w:val="22"/>
        </w:rPr>
        <w:t>4</w:t>
      </w:r>
      <w:r w:rsidRPr="00C454E5">
        <w:rPr>
          <w:rFonts w:ascii="Arial" w:hAnsi="Arial" w:cs="Arial"/>
          <w:bCs/>
          <w:sz w:val="22"/>
          <w:szCs w:val="22"/>
        </w:rPr>
        <w:t xml:space="preserve"> is hereby approved and </w:t>
      </w:r>
      <w:r w:rsidR="006B04C2" w:rsidRPr="00C454E5">
        <w:rPr>
          <w:rFonts w:ascii="Arial" w:hAnsi="Arial" w:cs="Arial"/>
          <w:bCs/>
          <w:sz w:val="22"/>
          <w:szCs w:val="22"/>
        </w:rPr>
        <w:t>adopted</w:t>
      </w:r>
      <w:r w:rsidRPr="00C454E5">
        <w:rPr>
          <w:rFonts w:ascii="Arial" w:hAnsi="Arial" w:cs="Arial"/>
          <w:bCs/>
          <w:sz w:val="22"/>
          <w:szCs w:val="22"/>
        </w:rPr>
        <w:t>.”</w:t>
      </w:r>
    </w:p>
    <w:p w14:paraId="576F424C" w14:textId="77777777" w:rsidR="00F013D3" w:rsidRPr="00C454E5" w:rsidRDefault="00F013D3" w:rsidP="00AB6D68">
      <w:pPr>
        <w:rPr>
          <w:rFonts w:ascii="Arial" w:hAnsi="Arial" w:cs="Arial"/>
          <w:b/>
          <w:sz w:val="22"/>
          <w:szCs w:val="22"/>
        </w:rPr>
      </w:pPr>
    </w:p>
    <w:p w14:paraId="06E30C58" w14:textId="4F5D46DD" w:rsidR="00F013D3" w:rsidRPr="00C454E5" w:rsidRDefault="00F013D3" w:rsidP="00AB6D68">
      <w:pPr>
        <w:widowControl w:val="0"/>
        <w:suppressAutoHyphens w:val="0"/>
        <w:ind w:left="720" w:hanging="720"/>
        <w:jc w:val="both"/>
        <w:rPr>
          <w:rFonts w:ascii="Arial" w:hAnsi="Arial" w:cs="Arial"/>
          <w:b/>
          <w:sz w:val="22"/>
          <w:szCs w:val="22"/>
        </w:rPr>
      </w:pPr>
    </w:p>
    <w:p w14:paraId="332B7A8F" w14:textId="58873572" w:rsidR="00F013D3" w:rsidRPr="00C454E5" w:rsidRDefault="00164DF3" w:rsidP="00AB6D68">
      <w:pPr>
        <w:pStyle w:val="Heading1"/>
        <w:keepNext w:val="0"/>
        <w:widowControl w:val="0"/>
        <w:numPr>
          <w:ilvl w:val="0"/>
          <w:numId w:val="10"/>
        </w:numPr>
        <w:suppressAutoHyphens w:val="0"/>
        <w:ind w:left="720"/>
        <w:rPr>
          <w:rFonts w:ascii="Arial" w:hAnsi="Arial" w:cs="Arial"/>
          <w:b w:val="0"/>
          <w:sz w:val="22"/>
          <w:szCs w:val="22"/>
        </w:rPr>
      </w:pPr>
      <w:r w:rsidRPr="00C454E5">
        <w:rPr>
          <w:rFonts w:ascii="Arial" w:hAnsi="Arial" w:cs="Arial"/>
          <w:sz w:val="22"/>
          <w:szCs w:val="22"/>
        </w:rPr>
        <w:t>OTHER MATTERS</w:t>
      </w:r>
    </w:p>
    <w:p w14:paraId="48745D48" w14:textId="77777777" w:rsidR="00F013D3" w:rsidRPr="00C454E5" w:rsidRDefault="00F013D3" w:rsidP="00AB6D68">
      <w:pPr>
        <w:widowControl w:val="0"/>
        <w:suppressAutoHyphens w:val="0"/>
        <w:ind w:left="720" w:hanging="720"/>
        <w:jc w:val="both"/>
        <w:rPr>
          <w:rFonts w:ascii="Arial" w:hAnsi="Arial" w:cs="Arial"/>
          <w:b/>
          <w:sz w:val="22"/>
          <w:szCs w:val="22"/>
        </w:rPr>
      </w:pPr>
    </w:p>
    <w:p w14:paraId="18EA9579" w14:textId="3F50E1BC" w:rsidR="00B00EB8" w:rsidRPr="00C454E5" w:rsidRDefault="00AB6D68" w:rsidP="00497789">
      <w:pPr>
        <w:ind w:firstLine="720"/>
        <w:jc w:val="both"/>
        <w:rPr>
          <w:rFonts w:ascii="Arial" w:hAnsi="Arial" w:cs="Arial"/>
          <w:sz w:val="22"/>
          <w:szCs w:val="22"/>
        </w:rPr>
      </w:pPr>
      <w:r>
        <w:rPr>
          <w:rFonts w:ascii="Arial" w:hAnsi="Arial" w:cs="Arial"/>
          <w:sz w:val="22"/>
          <w:szCs w:val="22"/>
        </w:rPr>
        <w:t xml:space="preserve">Pursuant to the </w:t>
      </w:r>
      <w:r w:rsidRPr="008A75BB">
        <w:rPr>
          <w:rFonts w:ascii="Arial" w:hAnsi="Arial" w:cs="Arial"/>
          <w:snapToGrid w:val="0"/>
          <w:sz w:val="22"/>
          <w:szCs w:val="22"/>
        </w:rPr>
        <w:t xml:space="preserve">Guidelines for Participation via Remote Communication and Voting in </w:t>
      </w:r>
      <w:r w:rsidRPr="008A75BB">
        <w:rPr>
          <w:rFonts w:ascii="Arial" w:hAnsi="Arial" w:cs="Arial"/>
          <w:i/>
          <w:snapToGrid w:val="0"/>
          <w:sz w:val="22"/>
          <w:szCs w:val="22"/>
        </w:rPr>
        <w:t>Absentia</w:t>
      </w:r>
      <w:r>
        <w:rPr>
          <w:rFonts w:ascii="Arial" w:hAnsi="Arial" w:cs="Arial"/>
          <w:sz w:val="22"/>
          <w:szCs w:val="22"/>
        </w:rPr>
        <w:t xml:space="preserve">, stockholders were given the opportunity to send their </w:t>
      </w:r>
      <w:r w:rsidR="00BC0E84">
        <w:rPr>
          <w:rFonts w:ascii="Arial" w:hAnsi="Arial" w:cs="Arial"/>
          <w:sz w:val="22"/>
          <w:szCs w:val="22"/>
        </w:rPr>
        <w:t xml:space="preserve">comments and </w:t>
      </w:r>
      <w:r>
        <w:rPr>
          <w:rFonts w:ascii="Arial" w:hAnsi="Arial" w:cs="Arial"/>
          <w:sz w:val="22"/>
          <w:szCs w:val="22"/>
        </w:rPr>
        <w:t xml:space="preserve">questions by </w:t>
      </w:r>
      <w:r w:rsidR="00697C4C">
        <w:rPr>
          <w:rFonts w:ascii="Arial" w:hAnsi="Arial" w:cs="Arial"/>
          <w:sz w:val="22"/>
          <w:szCs w:val="22"/>
        </w:rPr>
        <w:t>08</w:t>
      </w:r>
      <w:r w:rsidR="00D101B8">
        <w:rPr>
          <w:rFonts w:ascii="Arial" w:hAnsi="Arial" w:cs="Arial"/>
          <w:sz w:val="22"/>
          <w:szCs w:val="22"/>
        </w:rPr>
        <w:t xml:space="preserve"> </w:t>
      </w:r>
      <w:r w:rsidR="006D3638">
        <w:rPr>
          <w:rFonts w:ascii="Arial" w:hAnsi="Arial" w:cs="Arial"/>
          <w:sz w:val="22"/>
          <w:szCs w:val="22"/>
        </w:rPr>
        <w:t>June 202</w:t>
      </w:r>
      <w:r w:rsidR="00697C4C">
        <w:rPr>
          <w:rFonts w:ascii="Arial" w:hAnsi="Arial" w:cs="Arial"/>
          <w:sz w:val="22"/>
          <w:szCs w:val="22"/>
        </w:rPr>
        <w:t>3</w:t>
      </w:r>
      <w:r>
        <w:rPr>
          <w:rFonts w:ascii="Arial" w:hAnsi="Arial" w:cs="Arial"/>
          <w:sz w:val="22"/>
          <w:szCs w:val="22"/>
        </w:rPr>
        <w:t xml:space="preserve">. </w:t>
      </w:r>
      <w:r w:rsidR="00292920" w:rsidRPr="00C454E5">
        <w:rPr>
          <w:rFonts w:ascii="Arial" w:hAnsi="Arial" w:cs="Arial"/>
          <w:sz w:val="22"/>
          <w:szCs w:val="22"/>
        </w:rPr>
        <w:t>There being no questions or comments, the Chairman proceeded to the next item in the Agenda.</w:t>
      </w:r>
    </w:p>
    <w:p w14:paraId="7A74FC59" w14:textId="77777777" w:rsidR="006D19FC" w:rsidRPr="00C454E5" w:rsidRDefault="006D19FC" w:rsidP="00AB6D68">
      <w:pPr>
        <w:rPr>
          <w:rFonts w:ascii="Arial" w:hAnsi="Arial" w:cs="Arial"/>
          <w:sz w:val="22"/>
          <w:szCs w:val="22"/>
        </w:rPr>
      </w:pPr>
    </w:p>
    <w:p w14:paraId="654C6815" w14:textId="2A9415A8" w:rsidR="00657270" w:rsidRDefault="00657270" w:rsidP="00AB6D68">
      <w:pPr>
        <w:rPr>
          <w:rFonts w:ascii="Arial" w:hAnsi="Arial" w:cs="Arial"/>
          <w:sz w:val="22"/>
          <w:szCs w:val="22"/>
        </w:rPr>
      </w:pPr>
    </w:p>
    <w:p w14:paraId="0E0FA733" w14:textId="5ADFDBB5" w:rsidR="00D74A34" w:rsidRDefault="00D74A34" w:rsidP="00AB6D68">
      <w:pPr>
        <w:rPr>
          <w:rFonts w:ascii="Arial" w:hAnsi="Arial" w:cs="Arial"/>
          <w:sz w:val="22"/>
          <w:szCs w:val="22"/>
        </w:rPr>
      </w:pPr>
    </w:p>
    <w:p w14:paraId="6525AA76" w14:textId="561A392B" w:rsidR="00C066CD" w:rsidRPr="00C454E5" w:rsidRDefault="00C066CD" w:rsidP="00AB6D68">
      <w:pPr>
        <w:pStyle w:val="Heading1"/>
        <w:keepNext w:val="0"/>
        <w:widowControl w:val="0"/>
        <w:numPr>
          <w:ilvl w:val="0"/>
          <w:numId w:val="10"/>
        </w:numPr>
        <w:suppressAutoHyphens w:val="0"/>
        <w:ind w:left="720"/>
        <w:rPr>
          <w:rFonts w:ascii="Arial" w:hAnsi="Arial" w:cs="Arial"/>
          <w:b w:val="0"/>
          <w:sz w:val="22"/>
          <w:szCs w:val="22"/>
        </w:rPr>
      </w:pPr>
      <w:r w:rsidRPr="00C454E5">
        <w:rPr>
          <w:rFonts w:ascii="Arial" w:hAnsi="Arial" w:cs="Arial"/>
          <w:sz w:val="22"/>
          <w:szCs w:val="22"/>
        </w:rPr>
        <w:lastRenderedPageBreak/>
        <w:t>ADJOURNMENT</w:t>
      </w:r>
    </w:p>
    <w:p w14:paraId="710963BB" w14:textId="77777777" w:rsidR="00C066CD" w:rsidRPr="00C454E5" w:rsidRDefault="00C066CD" w:rsidP="00AB6D68">
      <w:pPr>
        <w:widowControl w:val="0"/>
        <w:suppressAutoHyphens w:val="0"/>
        <w:jc w:val="both"/>
        <w:rPr>
          <w:rFonts w:ascii="Arial" w:hAnsi="Arial" w:cs="Arial"/>
          <w:sz w:val="22"/>
          <w:szCs w:val="22"/>
        </w:rPr>
      </w:pPr>
    </w:p>
    <w:p w14:paraId="1043E83C" w14:textId="2D16053A" w:rsidR="00C066CD" w:rsidRPr="00C454E5" w:rsidRDefault="00C066CD" w:rsidP="00AB6D68">
      <w:pPr>
        <w:widowControl w:val="0"/>
        <w:suppressAutoHyphens w:val="0"/>
        <w:jc w:val="both"/>
        <w:rPr>
          <w:rFonts w:ascii="Arial" w:hAnsi="Arial" w:cs="Arial"/>
          <w:sz w:val="22"/>
          <w:szCs w:val="22"/>
        </w:rPr>
      </w:pPr>
      <w:r w:rsidRPr="00C454E5">
        <w:rPr>
          <w:rFonts w:ascii="Arial" w:hAnsi="Arial" w:cs="Arial"/>
          <w:sz w:val="22"/>
          <w:szCs w:val="22"/>
        </w:rPr>
        <w:tab/>
        <w:t xml:space="preserve">There being no further business to transact, and upon motion made and duly seconded, the meeting was thereupon adjourned. </w:t>
      </w:r>
    </w:p>
    <w:p w14:paraId="40D34282" w14:textId="77777777" w:rsidR="0075127B" w:rsidRPr="00C454E5" w:rsidRDefault="0075127B" w:rsidP="00AB6D68">
      <w:pPr>
        <w:widowControl w:val="0"/>
        <w:suppressAutoHyphens w:val="0"/>
        <w:jc w:val="both"/>
        <w:rPr>
          <w:rFonts w:ascii="Arial" w:hAnsi="Arial" w:cs="Arial"/>
          <w:sz w:val="22"/>
          <w:szCs w:val="22"/>
        </w:rPr>
      </w:pPr>
    </w:p>
    <w:p w14:paraId="4F2386B3" w14:textId="42DE8D84" w:rsidR="00897A8D" w:rsidRDefault="00897A8D">
      <w:pPr>
        <w:suppressAutoHyphens w:val="0"/>
        <w:autoSpaceDE/>
        <w:rPr>
          <w:rFonts w:ascii="Arial" w:eastAsia="MS Mincho" w:hAnsi="Arial" w:cs="Arial"/>
          <w:sz w:val="22"/>
          <w:szCs w:val="22"/>
        </w:rPr>
      </w:pPr>
    </w:p>
    <w:p w14:paraId="2A78BCDC" w14:textId="5440A5C0" w:rsidR="00C066CD" w:rsidRPr="00C454E5" w:rsidRDefault="00C066CD" w:rsidP="00AB6D68">
      <w:pPr>
        <w:pStyle w:val="Heading1"/>
        <w:keepNext w:val="0"/>
        <w:widowControl w:val="0"/>
        <w:suppressAutoHyphens w:val="0"/>
        <w:ind w:left="3600" w:firstLine="0"/>
        <w:jc w:val="center"/>
        <w:rPr>
          <w:rFonts w:ascii="Arial" w:hAnsi="Arial" w:cs="Arial"/>
          <w:b w:val="0"/>
          <w:sz w:val="22"/>
          <w:szCs w:val="22"/>
          <w:u w:val="none"/>
        </w:rPr>
      </w:pPr>
      <w:r w:rsidRPr="00C454E5">
        <w:rPr>
          <w:rFonts w:ascii="Arial" w:eastAsia="MS Mincho" w:hAnsi="Arial" w:cs="Arial"/>
          <w:b w:val="0"/>
          <w:bCs w:val="0"/>
          <w:sz w:val="22"/>
          <w:szCs w:val="22"/>
          <w:u w:val="none"/>
        </w:rPr>
        <w:t>CERTIFIED</w:t>
      </w:r>
      <w:r w:rsidRPr="00C454E5">
        <w:rPr>
          <w:rFonts w:ascii="Arial" w:hAnsi="Arial" w:cs="Arial"/>
          <w:b w:val="0"/>
          <w:sz w:val="22"/>
          <w:szCs w:val="22"/>
          <w:u w:val="none"/>
        </w:rPr>
        <w:t xml:space="preserve"> CORRECT:</w:t>
      </w:r>
    </w:p>
    <w:p w14:paraId="74F21CB6" w14:textId="42066E53" w:rsidR="00C066CD" w:rsidRDefault="00C066CD" w:rsidP="00AB6D68">
      <w:pPr>
        <w:widowControl w:val="0"/>
        <w:suppressAutoHyphens w:val="0"/>
        <w:rPr>
          <w:rFonts w:ascii="Arial" w:hAnsi="Arial" w:cs="Arial"/>
          <w:sz w:val="22"/>
          <w:szCs w:val="22"/>
        </w:rPr>
      </w:pPr>
    </w:p>
    <w:p w14:paraId="0BC350B4" w14:textId="77777777" w:rsidR="00881266" w:rsidRPr="00C454E5" w:rsidRDefault="00881266" w:rsidP="00AB6D68">
      <w:pPr>
        <w:widowControl w:val="0"/>
        <w:suppressAutoHyphens w:val="0"/>
        <w:rPr>
          <w:rFonts w:ascii="Arial" w:hAnsi="Arial" w:cs="Arial"/>
          <w:sz w:val="22"/>
          <w:szCs w:val="22"/>
        </w:rPr>
      </w:pPr>
    </w:p>
    <w:p w14:paraId="638A1782" w14:textId="77777777" w:rsidR="00C066CD" w:rsidRPr="00C454E5" w:rsidRDefault="00C066CD" w:rsidP="00AB6D68">
      <w:pPr>
        <w:widowControl w:val="0"/>
        <w:suppressAutoHyphens w:val="0"/>
        <w:rPr>
          <w:rFonts w:ascii="Arial" w:hAnsi="Arial" w:cs="Arial"/>
          <w:sz w:val="22"/>
          <w:szCs w:val="22"/>
        </w:rPr>
      </w:pPr>
    </w:p>
    <w:p w14:paraId="43B4C592" w14:textId="77777777" w:rsidR="00C066CD" w:rsidRPr="00C454E5" w:rsidRDefault="00C066CD" w:rsidP="00AB6D68">
      <w:pPr>
        <w:pStyle w:val="Heading1"/>
        <w:keepNext w:val="0"/>
        <w:widowControl w:val="0"/>
        <w:suppressAutoHyphens w:val="0"/>
        <w:ind w:left="3600" w:firstLine="0"/>
        <w:jc w:val="center"/>
        <w:rPr>
          <w:rFonts w:ascii="Arial" w:eastAsia="MS Mincho" w:hAnsi="Arial" w:cs="Arial"/>
          <w:bCs w:val="0"/>
          <w:sz w:val="22"/>
          <w:szCs w:val="22"/>
          <w:u w:val="none"/>
        </w:rPr>
      </w:pPr>
      <w:r w:rsidRPr="00C454E5">
        <w:rPr>
          <w:rFonts w:ascii="Arial" w:eastAsia="MS Mincho" w:hAnsi="Arial" w:cs="Arial"/>
          <w:bCs w:val="0"/>
          <w:sz w:val="22"/>
          <w:szCs w:val="22"/>
          <w:u w:val="none"/>
        </w:rPr>
        <w:t>PATRICIA A. O. BUNYE</w:t>
      </w:r>
    </w:p>
    <w:p w14:paraId="090C48BC" w14:textId="77777777" w:rsidR="00C066CD" w:rsidRPr="00C454E5" w:rsidRDefault="00C066CD" w:rsidP="00AB6D68">
      <w:pPr>
        <w:pStyle w:val="Heading1"/>
        <w:keepNext w:val="0"/>
        <w:widowControl w:val="0"/>
        <w:suppressAutoHyphens w:val="0"/>
        <w:ind w:left="3600" w:firstLine="0"/>
        <w:jc w:val="center"/>
        <w:rPr>
          <w:rFonts w:ascii="Arial" w:hAnsi="Arial" w:cs="Arial"/>
          <w:b w:val="0"/>
          <w:sz w:val="22"/>
          <w:szCs w:val="22"/>
          <w:u w:val="none"/>
        </w:rPr>
      </w:pPr>
      <w:r w:rsidRPr="00C454E5">
        <w:rPr>
          <w:rFonts w:ascii="Arial" w:hAnsi="Arial" w:cs="Arial"/>
          <w:b w:val="0"/>
          <w:sz w:val="22"/>
          <w:szCs w:val="22"/>
          <w:u w:val="none"/>
        </w:rPr>
        <w:t>Corporate Secretary</w:t>
      </w:r>
    </w:p>
    <w:p w14:paraId="374F0DD8" w14:textId="77777777" w:rsidR="00793AD0" w:rsidRPr="00C454E5" w:rsidRDefault="00793AD0" w:rsidP="00AB6D68">
      <w:pPr>
        <w:widowControl w:val="0"/>
        <w:suppressAutoHyphens w:val="0"/>
        <w:rPr>
          <w:rFonts w:ascii="Arial" w:hAnsi="Arial" w:cs="Arial"/>
          <w:sz w:val="22"/>
          <w:szCs w:val="22"/>
        </w:rPr>
      </w:pPr>
    </w:p>
    <w:p w14:paraId="6ED2DE20" w14:textId="77777777" w:rsidR="00C066CD" w:rsidRPr="00C454E5" w:rsidRDefault="00C066CD" w:rsidP="00AB6D68">
      <w:pPr>
        <w:widowControl w:val="0"/>
        <w:suppressAutoHyphens w:val="0"/>
        <w:rPr>
          <w:rFonts w:ascii="Arial" w:hAnsi="Arial" w:cs="Arial"/>
          <w:sz w:val="22"/>
          <w:szCs w:val="22"/>
        </w:rPr>
      </w:pPr>
      <w:r w:rsidRPr="00C454E5">
        <w:rPr>
          <w:rFonts w:ascii="Arial" w:hAnsi="Arial" w:cs="Arial"/>
          <w:sz w:val="22"/>
          <w:szCs w:val="22"/>
        </w:rPr>
        <w:t>ATTESTED BY:</w:t>
      </w:r>
    </w:p>
    <w:p w14:paraId="2AA0567B" w14:textId="6D1673F0" w:rsidR="00C066CD" w:rsidRDefault="00C066CD" w:rsidP="00AB6D68">
      <w:pPr>
        <w:pStyle w:val="Heading1"/>
        <w:keepNext w:val="0"/>
        <w:widowControl w:val="0"/>
        <w:numPr>
          <w:ilvl w:val="0"/>
          <w:numId w:val="0"/>
        </w:numPr>
        <w:suppressAutoHyphens w:val="0"/>
        <w:ind w:left="432" w:hanging="432"/>
        <w:jc w:val="both"/>
        <w:rPr>
          <w:rFonts w:ascii="Arial" w:hAnsi="Arial" w:cs="Arial"/>
          <w:sz w:val="22"/>
          <w:szCs w:val="22"/>
        </w:rPr>
      </w:pPr>
    </w:p>
    <w:p w14:paraId="116A9C9A" w14:textId="77777777" w:rsidR="00881266" w:rsidRPr="00881266" w:rsidRDefault="00881266" w:rsidP="00881266"/>
    <w:p w14:paraId="18A435FB" w14:textId="77777777" w:rsidR="007F07B5" w:rsidRPr="00C454E5" w:rsidRDefault="007F07B5" w:rsidP="00AB6D68">
      <w:pPr>
        <w:widowControl w:val="0"/>
        <w:suppressAutoHyphens w:val="0"/>
        <w:rPr>
          <w:rFonts w:ascii="Arial" w:hAnsi="Arial" w:cs="Arial"/>
          <w:sz w:val="22"/>
          <w:szCs w:val="22"/>
        </w:rPr>
      </w:pPr>
    </w:p>
    <w:p w14:paraId="6EB78E83" w14:textId="77777777" w:rsidR="00C066CD" w:rsidRPr="00C454E5" w:rsidRDefault="00C066CD" w:rsidP="00AB6D68">
      <w:pPr>
        <w:pStyle w:val="Heading1"/>
        <w:keepNext w:val="0"/>
        <w:widowControl w:val="0"/>
        <w:tabs>
          <w:tab w:val="center" w:pos="1800"/>
        </w:tabs>
        <w:suppressAutoHyphens w:val="0"/>
        <w:rPr>
          <w:rFonts w:ascii="Arial" w:hAnsi="Arial" w:cs="Arial"/>
          <w:sz w:val="22"/>
          <w:szCs w:val="22"/>
          <w:u w:val="none"/>
        </w:rPr>
      </w:pPr>
      <w:r w:rsidRPr="00C454E5">
        <w:rPr>
          <w:rFonts w:ascii="Arial" w:hAnsi="Arial" w:cs="Arial"/>
          <w:sz w:val="22"/>
          <w:szCs w:val="22"/>
          <w:u w:val="none"/>
        </w:rPr>
        <w:tab/>
        <w:t>VICENTE R. SANTOS</w:t>
      </w:r>
    </w:p>
    <w:p w14:paraId="12E31780" w14:textId="77777777" w:rsidR="00C066CD" w:rsidRPr="00C454E5" w:rsidRDefault="00C066CD" w:rsidP="00AB6D68">
      <w:pPr>
        <w:pStyle w:val="Heading6"/>
        <w:keepNext w:val="0"/>
        <w:widowControl w:val="0"/>
        <w:tabs>
          <w:tab w:val="center" w:pos="1800"/>
        </w:tabs>
        <w:suppressAutoHyphens w:val="0"/>
        <w:rPr>
          <w:rFonts w:ascii="Arial" w:hAnsi="Arial" w:cs="Arial"/>
          <w:sz w:val="22"/>
          <w:szCs w:val="22"/>
        </w:rPr>
      </w:pPr>
      <w:r w:rsidRPr="00C454E5">
        <w:rPr>
          <w:rFonts w:ascii="Arial" w:hAnsi="Arial" w:cs="Arial"/>
          <w:sz w:val="22"/>
          <w:szCs w:val="22"/>
        </w:rPr>
        <w:tab/>
        <w:t>Chairman</w:t>
      </w:r>
    </w:p>
    <w:sectPr w:rsidR="00C066CD" w:rsidRPr="00C454E5" w:rsidSect="00C454E5">
      <w:footerReference w:type="default" r:id="rId8"/>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E760" w14:textId="77777777" w:rsidR="007B4770" w:rsidRDefault="007B4770">
      <w:r>
        <w:separator/>
      </w:r>
    </w:p>
  </w:endnote>
  <w:endnote w:type="continuationSeparator" w:id="0">
    <w:p w14:paraId="3ECBA23A" w14:textId="77777777" w:rsidR="007B4770" w:rsidRDefault="007B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96F2" w14:textId="77777777" w:rsidR="006933F8" w:rsidRPr="001008E8" w:rsidRDefault="006933F8">
    <w:pPr>
      <w:pStyle w:val="Footer"/>
      <w:ind w:right="-493" w:firstLine="360"/>
      <w:jc w:val="right"/>
      <w:rPr>
        <w:rFonts w:ascii="Arial" w:hAnsi="Arial" w:cs="Arial"/>
      </w:rPr>
    </w:pPr>
    <w:r w:rsidRPr="001008E8">
      <w:rPr>
        <w:rStyle w:val="PageNumber"/>
        <w:rFonts w:ascii="Arial" w:hAnsi="Arial" w:cs="Arial"/>
        <w:sz w:val="17"/>
        <w:szCs w:val="17"/>
      </w:rPr>
      <w:fldChar w:fldCharType="begin"/>
    </w:r>
    <w:r w:rsidRPr="001008E8">
      <w:rPr>
        <w:rStyle w:val="PageNumber"/>
        <w:rFonts w:ascii="Arial" w:hAnsi="Arial" w:cs="Arial"/>
        <w:sz w:val="17"/>
        <w:szCs w:val="17"/>
      </w:rPr>
      <w:instrText xml:space="preserve"> PAGE </w:instrText>
    </w:r>
    <w:r w:rsidRPr="001008E8">
      <w:rPr>
        <w:rStyle w:val="PageNumber"/>
        <w:rFonts w:ascii="Arial" w:hAnsi="Arial" w:cs="Arial"/>
        <w:sz w:val="17"/>
        <w:szCs w:val="17"/>
      </w:rPr>
      <w:fldChar w:fldCharType="separate"/>
    </w:r>
    <w:r w:rsidR="006A62BB">
      <w:rPr>
        <w:rStyle w:val="PageNumber"/>
        <w:rFonts w:ascii="Arial" w:hAnsi="Arial" w:cs="Arial"/>
        <w:noProof/>
        <w:sz w:val="17"/>
        <w:szCs w:val="17"/>
      </w:rPr>
      <w:t>1</w:t>
    </w:r>
    <w:r w:rsidRPr="001008E8">
      <w:rPr>
        <w:rStyle w:val="PageNumber"/>
        <w:rFonts w:ascii="Arial" w:hAnsi="Arial" w:cs="Arial"/>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1C2E" w14:textId="77777777" w:rsidR="007B4770" w:rsidRDefault="007B4770">
      <w:r>
        <w:separator/>
      </w:r>
    </w:p>
  </w:footnote>
  <w:footnote w:type="continuationSeparator" w:id="0">
    <w:p w14:paraId="7BDDC11B" w14:textId="77777777" w:rsidR="007B4770" w:rsidRDefault="007B4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1AA43B87"/>
    <w:multiLevelType w:val="hybridMultilevel"/>
    <w:tmpl w:val="38520DF0"/>
    <w:lvl w:ilvl="0" w:tplc="E40E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D402FE"/>
    <w:multiLevelType w:val="hybridMultilevel"/>
    <w:tmpl w:val="DB446FE6"/>
    <w:lvl w:ilvl="0" w:tplc="42B22B72">
      <w:start w:val="1"/>
      <w:numFmt w:val="lowerLetter"/>
      <w:lvlText w:val="(%1)"/>
      <w:lvlJc w:val="left"/>
      <w:pPr>
        <w:tabs>
          <w:tab w:val="num" w:pos="720"/>
        </w:tabs>
        <w:ind w:left="720" w:hanging="360"/>
      </w:pPr>
      <w:rPr>
        <w:rFonts w:hint="default"/>
      </w:rPr>
    </w:lvl>
    <w:lvl w:ilvl="1" w:tplc="45B82E88" w:tentative="1">
      <w:start w:val="1"/>
      <w:numFmt w:val="lowerLetter"/>
      <w:lvlText w:val="%2."/>
      <w:lvlJc w:val="left"/>
      <w:pPr>
        <w:tabs>
          <w:tab w:val="num" w:pos="1440"/>
        </w:tabs>
        <w:ind w:left="1440" w:hanging="360"/>
      </w:pPr>
      <w:rPr>
        <w:rFonts w:cs="Times New Roman"/>
      </w:rPr>
    </w:lvl>
    <w:lvl w:ilvl="2" w:tplc="5F70C39E" w:tentative="1">
      <w:start w:val="1"/>
      <w:numFmt w:val="lowerRoman"/>
      <w:lvlText w:val="%3."/>
      <w:lvlJc w:val="right"/>
      <w:pPr>
        <w:tabs>
          <w:tab w:val="num" w:pos="2160"/>
        </w:tabs>
        <w:ind w:left="2160" w:hanging="180"/>
      </w:pPr>
      <w:rPr>
        <w:rFonts w:cs="Times New Roman"/>
      </w:rPr>
    </w:lvl>
    <w:lvl w:ilvl="3" w:tplc="351245F2" w:tentative="1">
      <w:start w:val="1"/>
      <w:numFmt w:val="decimal"/>
      <w:lvlText w:val="%4."/>
      <w:lvlJc w:val="left"/>
      <w:pPr>
        <w:tabs>
          <w:tab w:val="num" w:pos="2880"/>
        </w:tabs>
        <w:ind w:left="2880" w:hanging="360"/>
      </w:pPr>
      <w:rPr>
        <w:rFonts w:cs="Times New Roman"/>
      </w:rPr>
    </w:lvl>
    <w:lvl w:ilvl="4" w:tplc="E7E0382E" w:tentative="1">
      <w:start w:val="1"/>
      <w:numFmt w:val="lowerLetter"/>
      <w:lvlText w:val="%5."/>
      <w:lvlJc w:val="left"/>
      <w:pPr>
        <w:tabs>
          <w:tab w:val="num" w:pos="3600"/>
        </w:tabs>
        <w:ind w:left="3600" w:hanging="360"/>
      </w:pPr>
      <w:rPr>
        <w:rFonts w:cs="Times New Roman"/>
      </w:rPr>
    </w:lvl>
    <w:lvl w:ilvl="5" w:tplc="9CFC040E" w:tentative="1">
      <w:start w:val="1"/>
      <w:numFmt w:val="lowerRoman"/>
      <w:lvlText w:val="%6."/>
      <w:lvlJc w:val="right"/>
      <w:pPr>
        <w:tabs>
          <w:tab w:val="num" w:pos="4320"/>
        </w:tabs>
        <w:ind w:left="4320" w:hanging="180"/>
      </w:pPr>
      <w:rPr>
        <w:rFonts w:cs="Times New Roman"/>
      </w:rPr>
    </w:lvl>
    <w:lvl w:ilvl="6" w:tplc="DB749B6C" w:tentative="1">
      <w:start w:val="1"/>
      <w:numFmt w:val="decimal"/>
      <w:lvlText w:val="%7."/>
      <w:lvlJc w:val="left"/>
      <w:pPr>
        <w:tabs>
          <w:tab w:val="num" w:pos="5040"/>
        </w:tabs>
        <w:ind w:left="5040" w:hanging="360"/>
      </w:pPr>
      <w:rPr>
        <w:rFonts w:cs="Times New Roman"/>
      </w:rPr>
    </w:lvl>
    <w:lvl w:ilvl="7" w:tplc="2BD875CA" w:tentative="1">
      <w:start w:val="1"/>
      <w:numFmt w:val="lowerLetter"/>
      <w:lvlText w:val="%8."/>
      <w:lvlJc w:val="left"/>
      <w:pPr>
        <w:tabs>
          <w:tab w:val="num" w:pos="5760"/>
        </w:tabs>
        <w:ind w:left="5760" w:hanging="360"/>
      </w:pPr>
      <w:rPr>
        <w:rFonts w:cs="Times New Roman"/>
      </w:rPr>
    </w:lvl>
    <w:lvl w:ilvl="8" w:tplc="61F6AA20" w:tentative="1">
      <w:start w:val="1"/>
      <w:numFmt w:val="lowerRoman"/>
      <w:lvlText w:val="%9."/>
      <w:lvlJc w:val="right"/>
      <w:pPr>
        <w:tabs>
          <w:tab w:val="num" w:pos="6480"/>
        </w:tabs>
        <w:ind w:left="6480" w:hanging="180"/>
      </w:pPr>
      <w:rPr>
        <w:rFonts w:cs="Times New Roman"/>
      </w:rPr>
    </w:lvl>
  </w:abstractNum>
  <w:abstractNum w:abstractNumId="3" w15:restartNumberingAfterBreak="0">
    <w:nsid w:val="2B0217AA"/>
    <w:multiLevelType w:val="hybridMultilevel"/>
    <w:tmpl w:val="4650B8FC"/>
    <w:lvl w:ilvl="0" w:tplc="180831DE">
      <w:start w:val="1"/>
      <w:numFmt w:val="decimal"/>
      <w:lvlText w:val="%1."/>
      <w:lvlJc w:val="left"/>
      <w:pPr>
        <w:ind w:left="2460" w:hanging="660"/>
      </w:pPr>
      <w:rPr>
        <w:rFonts w:ascii="Arial" w:hAnsi="Arial" w:cs="Arial"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A602A6"/>
    <w:multiLevelType w:val="hybridMultilevel"/>
    <w:tmpl w:val="90C8B7A6"/>
    <w:lvl w:ilvl="0" w:tplc="D332AC94">
      <w:start w:val="1"/>
      <w:numFmt w:val="upperRoman"/>
      <w:lvlText w:val="%1."/>
      <w:lvlJc w:val="left"/>
      <w:pPr>
        <w:ind w:left="1080" w:hanging="720"/>
      </w:pPr>
      <w:rPr>
        <w:rFonts w:hint="default"/>
        <w:b/>
        <w:bCs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E4F33"/>
    <w:multiLevelType w:val="hybridMultilevel"/>
    <w:tmpl w:val="50A8AA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E16BA"/>
    <w:multiLevelType w:val="hybridMultilevel"/>
    <w:tmpl w:val="4A749B8C"/>
    <w:lvl w:ilvl="0" w:tplc="125E2000">
      <w:start w:val="1"/>
      <w:numFmt w:val="decimal"/>
      <w:lvlText w:val="%1."/>
      <w:lvlJc w:val="left"/>
      <w:pPr>
        <w:ind w:left="246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C3D8B"/>
    <w:multiLevelType w:val="hybridMultilevel"/>
    <w:tmpl w:val="0E2899A2"/>
    <w:lvl w:ilvl="0" w:tplc="125E2000">
      <w:start w:val="1"/>
      <w:numFmt w:val="decimal"/>
      <w:lvlText w:val="%1."/>
      <w:lvlJc w:val="left"/>
      <w:pPr>
        <w:ind w:left="2460" w:hanging="6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71704942">
    <w:abstractNumId w:val="0"/>
  </w:num>
  <w:num w:numId="2" w16cid:durableId="751001245">
    <w:abstractNumId w:val="2"/>
  </w:num>
  <w:num w:numId="3" w16cid:durableId="761686549">
    <w:abstractNumId w:val="0"/>
  </w:num>
  <w:num w:numId="4" w16cid:durableId="1171337442">
    <w:abstractNumId w:val="0"/>
  </w:num>
  <w:num w:numId="5" w16cid:durableId="1781994331">
    <w:abstractNumId w:val="5"/>
  </w:num>
  <w:num w:numId="6" w16cid:durableId="87778963">
    <w:abstractNumId w:val="3"/>
  </w:num>
  <w:num w:numId="7" w16cid:durableId="604845357">
    <w:abstractNumId w:val="0"/>
  </w:num>
  <w:num w:numId="8" w16cid:durableId="818810035">
    <w:abstractNumId w:val="7"/>
  </w:num>
  <w:num w:numId="9" w16cid:durableId="668756175">
    <w:abstractNumId w:val="6"/>
  </w:num>
  <w:num w:numId="10" w16cid:durableId="722558208">
    <w:abstractNumId w:val="4"/>
  </w:num>
  <w:num w:numId="11" w16cid:durableId="781998298">
    <w:abstractNumId w:val="0"/>
  </w:num>
  <w:num w:numId="12" w16cid:durableId="1538011397">
    <w:abstractNumId w:val="0"/>
  </w:num>
  <w:num w:numId="13" w16cid:durableId="1269972799">
    <w:abstractNumId w:val="0"/>
  </w:num>
  <w:num w:numId="14" w16cid:durableId="1176699474">
    <w:abstractNumId w:val="0"/>
  </w:num>
  <w:num w:numId="15" w16cid:durableId="2074035735">
    <w:abstractNumId w:val="0"/>
  </w:num>
  <w:num w:numId="16" w16cid:durableId="1324354078">
    <w:abstractNumId w:val="0"/>
  </w:num>
  <w:num w:numId="17" w16cid:durableId="439838065">
    <w:abstractNumId w:val="0"/>
  </w:num>
  <w:num w:numId="18" w16cid:durableId="215051150">
    <w:abstractNumId w:val="0"/>
  </w:num>
  <w:num w:numId="19" w16cid:durableId="1526018853">
    <w:abstractNumId w:val="0"/>
  </w:num>
  <w:num w:numId="20" w16cid:durableId="249120547">
    <w:abstractNumId w:val="0"/>
  </w:num>
  <w:num w:numId="21" w16cid:durableId="52898063">
    <w:abstractNumId w:val="0"/>
  </w:num>
  <w:num w:numId="22" w16cid:durableId="1693068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86"/>
    <w:rsid w:val="000061ED"/>
    <w:rsid w:val="000205B0"/>
    <w:rsid w:val="00021F17"/>
    <w:rsid w:val="00024E04"/>
    <w:rsid w:val="000308E4"/>
    <w:rsid w:val="00044DDA"/>
    <w:rsid w:val="00062D6D"/>
    <w:rsid w:val="00063FED"/>
    <w:rsid w:val="00084EAB"/>
    <w:rsid w:val="00091141"/>
    <w:rsid w:val="00091DC9"/>
    <w:rsid w:val="000A3318"/>
    <w:rsid w:val="000B5E6A"/>
    <w:rsid w:val="000B6B83"/>
    <w:rsid w:val="000C5F9D"/>
    <w:rsid w:val="000D6661"/>
    <w:rsid w:val="000D7506"/>
    <w:rsid w:val="000E1EBC"/>
    <w:rsid w:val="000F3590"/>
    <w:rsid w:val="001008E8"/>
    <w:rsid w:val="00117DD1"/>
    <w:rsid w:val="001232EB"/>
    <w:rsid w:val="0013107E"/>
    <w:rsid w:val="00150BA4"/>
    <w:rsid w:val="00164DF3"/>
    <w:rsid w:val="0016596A"/>
    <w:rsid w:val="00177B77"/>
    <w:rsid w:val="00191F3D"/>
    <w:rsid w:val="0019503F"/>
    <w:rsid w:val="001B5FCD"/>
    <w:rsid w:val="001E575E"/>
    <w:rsid w:val="001F0CBE"/>
    <w:rsid w:val="001F5355"/>
    <w:rsid w:val="001F5B05"/>
    <w:rsid w:val="00215539"/>
    <w:rsid w:val="0022582A"/>
    <w:rsid w:val="00236A3B"/>
    <w:rsid w:val="00237283"/>
    <w:rsid w:val="00247DCE"/>
    <w:rsid w:val="00261580"/>
    <w:rsid w:val="00263BF8"/>
    <w:rsid w:val="00276A45"/>
    <w:rsid w:val="00290AE1"/>
    <w:rsid w:val="00291607"/>
    <w:rsid w:val="00292920"/>
    <w:rsid w:val="00295785"/>
    <w:rsid w:val="00296824"/>
    <w:rsid w:val="002A2085"/>
    <w:rsid w:val="002A56E1"/>
    <w:rsid w:val="002C11D7"/>
    <w:rsid w:val="002C21D1"/>
    <w:rsid w:val="002C3E51"/>
    <w:rsid w:val="002C6CA0"/>
    <w:rsid w:val="002E08DB"/>
    <w:rsid w:val="002F3637"/>
    <w:rsid w:val="00303A62"/>
    <w:rsid w:val="003067F4"/>
    <w:rsid w:val="00322163"/>
    <w:rsid w:val="0032626F"/>
    <w:rsid w:val="003308F0"/>
    <w:rsid w:val="00346B50"/>
    <w:rsid w:val="003544F2"/>
    <w:rsid w:val="00365046"/>
    <w:rsid w:val="00366A8A"/>
    <w:rsid w:val="00381C0F"/>
    <w:rsid w:val="00397886"/>
    <w:rsid w:val="003C08CA"/>
    <w:rsid w:val="003D2BE8"/>
    <w:rsid w:val="003D497E"/>
    <w:rsid w:val="003F7949"/>
    <w:rsid w:val="00417CAB"/>
    <w:rsid w:val="00434C75"/>
    <w:rsid w:val="004354D2"/>
    <w:rsid w:val="00446585"/>
    <w:rsid w:val="00453E04"/>
    <w:rsid w:val="00454BB1"/>
    <w:rsid w:val="00465A30"/>
    <w:rsid w:val="00485E14"/>
    <w:rsid w:val="004930E8"/>
    <w:rsid w:val="004948DE"/>
    <w:rsid w:val="00497789"/>
    <w:rsid w:val="004A17D6"/>
    <w:rsid w:val="004C743F"/>
    <w:rsid w:val="004E55A2"/>
    <w:rsid w:val="004F0DEA"/>
    <w:rsid w:val="004F76CA"/>
    <w:rsid w:val="00505A3E"/>
    <w:rsid w:val="00524572"/>
    <w:rsid w:val="00527283"/>
    <w:rsid w:val="00530B57"/>
    <w:rsid w:val="00540740"/>
    <w:rsid w:val="005505E0"/>
    <w:rsid w:val="00550A1D"/>
    <w:rsid w:val="00564004"/>
    <w:rsid w:val="00565D54"/>
    <w:rsid w:val="00565FD5"/>
    <w:rsid w:val="00591520"/>
    <w:rsid w:val="00595ED7"/>
    <w:rsid w:val="005A1618"/>
    <w:rsid w:val="005C61EB"/>
    <w:rsid w:val="005D40DB"/>
    <w:rsid w:val="005D7C30"/>
    <w:rsid w:val="005E1E45"/>
    <w:rsid w:val="005F4786"/>
    <w:rsid w:val="00601063"/>
    <w:rsid w:val="00617560"/>
    <w:rsid w:val="0061772E"/>
    <w:rsid w:val="00623806"/>
    <w:rsid w:val="00642EB7"/>
    <w:rsid w:val="00652091"/>
    <w:rsid w:val="00657270"/>
    <w:rsid w:val="00663798"/>
    <w:rsid w:val="00683B23"/>
    <w:rsid w:val="006933F8"/>
    <w:rsid w:val="0069412E"/>
    <w:rsid w:val="00697C4C"/>
    <w:rsid w:val="006A62BB"/>
    <w:rsid w:val="006B04C2"/>
    <w:rsid w:val="006B6B55"/>
    <w:rsid w:val="006C01D3"/>
    <w:rsid w:val="006C5F09"/>
    <w:rsid w:val="006D19FC"/>
    <w:rsid w:val="006D3638"/>
    <w:rsid w:val="006D4375"/>
    <w:rsid w:val="006D7E38"/>
    <w:rsid w:val="006E1ED5"/>
    <w:rsid w:val="00722ADB"/>
    <w:rsid w:val="0072475B"/>
    <w:rsid w:val="0075127B"/>
    <w:rsid w:val="00757911"/>
    <w:rsid w:val="007649A2"/>
    <w:rsid w:val="00770820"/>
    <w:rsid w:val="00771380"/>
    <w:rsid w:val="00783AAF"/>
    <w:rsid w:val="00785B66"/>
    <w:rsid w:val="0079212F"/>
    <w:rsid w:val="00793AD0"/>
    <w:rsid w:val="0079555D"/>
    <w:rsid w:val="007A048D"/>
    <w:rsid w:val="007A7E56"/>
    <w:rsid w:val="007B132A"/>
    <w:rsid w:val="007B4770"/>
    <w:rsid w:val="007B5706"/>
    <w:rsid w:val="007B6F24"/>
    <w:rsid w:val="007E014B"/>
    <w:rsid w:val="007E1170"/>
    <w:rsid w:val="007E47FA"/>
    <w:rsid w:val="007F07B5"/>
    <w:rsid w:val="007F2EC4"/>
    <w:rsid w:val="00812231"/>
    <w:rsid w:val="00827173"/>
    <w:rsid w:val="00836DB9"/>
    <w:rsid w:val="008428DD"/>
    <w:rsid w:val="00844323"/>
    <w:rsid w:val="008454AB"/>
    <w:rsid w:val="00847C60"/>
    <w:rsid w:val="008629CE"/>
    <w:rsid w:val="00863505"/>
    <w:rsid w:val="00881266"/>
    <w:rsid w:val="00882BAC"/>
    <w:rsid w:val="00897A8D"/>
    <w:rsid w:val="008A00AD"/>
    <w:rsid w:val="008A75BB"/>
    <w:rsid w:val="008B427C"/>
    <w:rsid w:val="008B7876"/>
    <w:rsid w:val="008B7CD4"/>
    <w:rsid w:val="008C4B3D"/>
    <w:rsid w:val="008E74ED"/>
    <w:rsid w:val="00903AF1"/>
    <w:rsid w:val="00903B94"/>
    <w:rsid w:val="00916F7B"/>
    <w:rsid w:val="009222E4"/>
    <w:rsid w:val="00925474"/>
    <w:rsid w:val="009408E7"/>
    <w:rsid w:val="0095298D"/>
    <w:rsid w:val="009609AE"/>
    <w:rsid w:val="0096163F"/>
    <w:rsid w:val="00983620"/>
    <w:rsid w:val="0098562A"/>
    <w:rsid w:val="00992920"/>
    <w:rsid w:val="009B3DB8"/>
    <w:rsid w:val="009F3F66"/>
    <w:rsid w:val="00A161DB"/>
    <w:rsid w:val="00A16574"/>
    <w:rsid w:val="00A37D62"/>
    <w:rsid w:val="00A41047"/>
    <w:rsid w:val="00A46EB5"/>
    <w:rsid w:val="00A61C92"/>
    <w:rsid w:val="00A65347"/>
    <w:rsid w:val="00A73CE1"/>
    <w:rsid w:val="00A80EC5"/>
    <w:rsid w:val="00A856C5"/>
    <w:rsid w:val="00A962C4"/>
    <w:rsid w:val="00AA3E7B"/>
    <w:rsid w:val="00AB4705"/>
    <w:rsid w:val="00AB6D68"/>
    <w:rsid w:val="00AF2FE6"/>
    <w:rsid w:val="00AF3DB2"/>
    <w:rsid w:val="00B00EB8"/>
    <w:rsid w:val="00B051EB"/>
    <w:rsid w:val="00B160BD"/>
    <w:rsid w:val="00B2514B"/>
    <w:rsid w:val="00B300D4"/>
    <w:rsid w:val="00B30C6D"/>
    <w:rsid w:val="00B31397"/>
    <w:rsid w:val="00B5040A"/>
    <w:rsid w:val="00B55E5B"/>
    <w:rsid w:val="00B65369"/>
    <w:rsid w:val="00B75DE7"/>
    <w:rsid w:val="00B8146C"/>
    <w:rsid w:val="00B94F97"/>
    <w:rsid w:val="00BA2D44"/>
    <w:rsid w:val="00BA4C1C"/>
    <w:rsid w:val="00BA54C0"/>
    <w:rsid w:val="00BC03A2"/>
    <w:rsid w:val="00BC0E84"/>
    <w:rsid w:val="00BC6F02"/>
    <w:rsid w:val="00BD1FE7"/>
    <w:rsid w:val="00BF15B3"/>
    <w:rsid w:val="00C04A89"/>
    <w:rsid w:val="00C066CD"/>
    <w:rsid w:val="00C3210E"/>
    <w:rsid w:val="00C43684"/>
    <w:rsid w:val="00C454E5"/>
    <w:rsid w:val="00C459E7"/>
    <w:rsid w:val="00C51C5F"/>
    <w:rsid w:val="00C5392C"/>
    <w:rsid w:val="00C60F8E"/>
    <w:rsid w:val="00C7632E"/>
    <w:rsid w:val="00C87191"/>
    <w:rsid w:val="00CA0649"/>
    <w:rsid w:val="00CC2173"/>
    <w:rsid w:val="00CD1FAD"/>
    <w:rsid w:val="00CF32B2"/>
    <w:rsid w:val="00CF5F15"/>
    <w:rsid w:val="00D02CE6"/>
    <w:rsid w:val="00D101B8"/>
    <w:rsid w:val="00D119CC"/>
    <w:rsid w:val="00D21312"/>
    <w:rsid w:val="00D21C3B"/>
    <w:rsid w:val="00D42D67"/>
    <w:rsid w:val="00D51046"/>
    <w:rsid w:val="00D74A34"/>
    <w:rsid w:val="00D8252E"/>
    <w:rsid w:val="00D91A10"/>
    <w:rsid w:val="00DA2512"/>
    <w:rsid w:val="00DA2862"/>
    <w:rsid w:val="00DB27B9"/>
    <w:rsid w:val="00DB7407"/>
    <w:rsid w:val="00DC1027"/>
    <w:rsid w:val="00DD465F"/>
    <w:rsid w:val="00E03F04"/>
    <w:rsid w:val="00E1603D"/>
    <w:rsid w:val="00E17286"/>
    <w:rsid w:val="00E208AC"/>
    <w:rsid w:val="00E2329C"/>
    <w:rsid w:val="00E35FE4"/>
    <w:rsid w:val="00E411DD"/>
    <w:rsid w:val="00E565C0"/>
    <w:rsid w:val="00E73D8B"/>
    <w:rsid w:val="00E85376"/>
    <w:rsid w:val="00E8777C"/>
    <w:rsid w:val="00EA25F2"/>
    <w:rsid w:val="00EA33CF"/>
    <w:rsid w:val="00EA5F22"/>
    <w:rsid w:val="00ED7A5D"/>
    <w:rsid w:val="00EF6D12"/>
    <w:rsid w:val="00F00397"/>
    <w:rsid w:val="00F013D3"/>
    <w:rsid w:val="00F041C8"/>
    <w:rsid w:val="00F05849"/>
    <w:rsid w:val="00F232DC"/>
    <w:rsid w:val="00F24804"/>
    <w:rsid w:val="00F25A92"/>
    <w:rsid w:val="00F317C5"/>
    <w:rsid w:val="00F36644"/>
    <w:rsid w:val="00F47AE3"/>
    <w:rsid w:val="00F928E6"/>
    <w:rsid w:val="00FA6E56"/>
    <w:rsid w:val="00FA6F23"/>
    <w:rsid w:val="00FC3A44"/>
    <w:rsid w:val="00FC6B3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DF4DA76"/>
  <w15:docId w15:val="{8E151EE2-F5C6-154E-86DF-D317DBD8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autoSpaceDE w:val="0"/>
    </w:pPr>
    <w:rPr>
      <w:lang w:val="en-US" w:eastAsia="ar-SA"/>
    </w:rPr>
  </w:style>
  <w:style w:type="paragraph" w:styleId="Heading1">
    <w:name w:val="heading 1"/>
    <w:basedOn w:val="Normal"/>
    <w:next w:val="Normal"/>
    <w:qFormat/>
    <w:pPr>
      <w:keepNext/>
      <w:numPr>
        <w:numId w:val="1"/>
      </w:numPr>
      <w:outlineLvl w:val="0"/>
    </w:pPr>
    <w:rPr>
      <w:rFonts w:ascii="Courier New" w:hAnsi="Courier New" w:cs="Courier New"/>
      <w:b/>
      <w:bCs/>
      <w:szCs w:val="24"/>
      <w:u w:val="single"/>
    </w:rPr>
  </w:style>
  <w:style w:type="paragraph" w:styleId="Heading2">
    <w:name w:val="heading 2"/>
    <w:basedOn w:val="Normal"/>
    <w:next w:val="Normal"/>
    <w:qFormat/>
    <w:pPr>
      <w:keepNext/>
      <w:numPr>
        <w:ilvl w:val="1"/>
        <w:numId w:val="1"/>
      </w:numPr>
      <w:outlineLvl w:val="1"/>
    </w:pPr>
    <w:rPr>
      <w:rFonts w:ascii="Courier New" w:hAnsi="Courier New" w:cs="Courier New"/>
      <w:b/>
      <w:bCs/>
      <w:szCs w:val="24"/>
    </w:rPr>
  </w:style>
  <w:style w:type="paragraph" w:styleId="Heading3">
    <w:name w:val="heading 3"/>
    <w:basedOn w:val="Normal"/>
    <w:next w:val="Normal"/>
    <w:qFormat/>
    <w:pPr>
      <w:keepNext/>
      <w:numPr>
        <w:ilvl w:val="2"/>
        <w:numId w:val="1"/>
      </w:numPr>
      <w:outlineLvl w:val="2"/>
    </w:pPr>
    <w:rPr>
      <w:rFonts w:ascii="Courier New" w:hAnsi="Courier New" w:cs="Courier New"/>
      <w:szCs w:val="24"/>
    </w:rPr>
  </w:style>
  <w:style w:type="paragraph" w:styleId="Heading4">
    <w:name w:val="heading 4"/>
    <w:basedOn w:val="Normal"/>
    <w:next w:val="Normal"/>
    <w:qFormat/>
    <w:pPr>
      <w:keepNext/>
      <w:numPr>
        <w:ilvl w:val="3"/>
        <w:numId w:val="1"/>
      </w:numPr>
      <w:jc w:val="center"/>
      <w:outlineLvl w:val="3"/>
    </w:pPr>
    <w:rPr>
      <w:b/>
      <w:bCs/>
      <w:sz w:val="22"/>
      <w:szCs w:val="22"/>
    </w:rPr>
  </w:style>
  <w:style w:type="paragraph" w:styleId="Heading5">
    <w:name w:val="heading 5"/>
    <w:basedOn w:val="Normal"/>
    <w:next w:val="Normal"/>
    <w:qFormat/>
    <w:pPr>
      <w:keepNext/>
      <w:numPr>
        <w:ilvl w:val="4"/>
        <w:numId w:val="1"/>
      </w:numPr>
      <w:jc w:val="center"/>
      <w:outlineLvl w:val="4"/>
    </w:pPr>
    <w:rPr>
      <w:rFonts w:ascii="Courier New" w:hAnsi="Courier New" w:cs="Courier New"/>
      <w:szCs w:val="24"/>
    </w:rPr>
  </w:style>
  <w:style w:type="paragraph" w:styleId="Heading6">
    <w:name w:val="heading 6"/>
    <w:basedOn w:val="Normal"/>
    <w:next w:val="Normal"/>
    <w:qFormat/>
    <w:pPr>
      <w:keepNext/>
      <w:numPr>
        <w:ilvl w:val="5"/>
        <w:numId w:val="1"/>
      </w:numPr>
      <w:outlineLvl w:val="5"/>
    </w:pPr>
    <w:rPr>
      <w:rFonts w:ascii="Courier New" w:hAnsi="Courier New"/>
      <w:sz w:val="24"/>
    </w:rPr>
  </w:style>
  <w:style w:type="paragraph" w:styleId="Heading7">
    <w:name w:val="heading 7"/>
    <w:basedOn w:val="Normal"/>
    <w:next w:val="Normal"/>
    <w:qFormat/>
    <w:pPr>
      <w:keepNext/>
      <w:numPr>
        <w:ilvl w:val="6"/>
        <w:numId w:val="1"/>
      </w:numPr>
      <w:jc w:val="center"/>
      <w:outlineLvl w:val="6"/>
    </w:pPr>
    <w:rPr>
      <w:rFonts w:ascii="Courier New" w:hAnsi="Courier New" w:cs="Courier New"/>
      <w:sz w:val="24"/>
    </w:rPr>
  </w:style>
  <w:style w:type="paragraph" w:styleId="Heading8">
    <w:name w:val="heading 8"/>
    <w:basedOn w:val="Normal"/>
    <w:next w:val="Normal"/>
    <w:qFormat/>
    <w:pPr>
      <w:keepNext/>
      <w:numPr>
        <w:ilvl w:val="7"/>
        <w:numId w:val="1"/>
      </w:numPr>
      <w:spacing w:line="300" w:lineRule="exact"/>
      <w:ind w:left="360" w:firstLine="0"/>
      <w:jc w:val="center"/>
      <w:outlineLvl w:val="7"/>
    </w:pPr>
    <w:rPr>
      <w:rFonts w:ascii="Courier New" w:hAnsi="Courier New"/>
      <w:sz w:val="24"/>
    </w:rPr>
  </w:style>
  <w:style w:type="paragraph" w:styleId="Heading9">
    <w:name w:val="heading 9"/>
    <w:basedOn w:val="Normal"/>
    <w:next w:val="Normal"/>
    <w:qFormat/>
    <w:pPr>
      <w:keepNext/>
      <w:numPr>
        <w:ilvl w:val="8"/>
        <w:numId w:val="1"/>
      </w:numPr>
      <w:outlineLvl w:val="8"/>
    </w:pPr>
    <w:rPr>
      <w:rFonts w:ascii="Courier New" w:hAnsi="Courier New" w:cs="Courier Ne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PageNumber">
    <w:name w:val="page numbe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Courier New" w:hAnsi="Courier New" w:cs="Courier New"/>
      <w:szCs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style>
  <w:style w:type="paragraph" w:styleId="BodyTextIndent">
    <w:name w:val="Body Text Indent"/>
    <w:basedOn w:val="Normal"/>
    <w:pPr>
      <w:ind w:firstLine="720"/>
      <w:jc w:val="both"/>
    </w:pPr>
    <w:rPr>
      <w:rFonts w:ascii="Courier New" w:hAnsi="Courier New" w:cs="Courier New"/>
      <w:szCs w:val="24"/>
    </w:rPr>
  </w:style>
  <w:style w:type="paragraph" w:styleId="Header">
    <w:name w:val="header"/>
    <w:basedOn w:val="Normal"/>
    <w:pPr>
      <w:tabs>
        <w:tab w:val="center" w:pos="4320"/>
        <w:tab w:val="right" w:pos="8640"/>
      </w:tabs>
    </w:pPr>
  </w:style>
  <w:style w:type="paragraph" w:styleId="BodyText2">
    <w:name w:val="Body Text 2"/>
    <w:basedOn w:val="Normal"/>
    <w:pPr>
      <w:jc w:val="both"/>
    </w:pPr>
    <w:rPr>
      <w:rFonts w:ascii="Courier New" w:hAnsi="Courier New"/>
      <w:sz w:val="24"/>
    </w:rPr>
  </w:style>
  <w:style w:type="paragraph" w:styleId="BodyTextIndent2">
    <w:name w:val="Body Text Indent 2"/>
    <w:basedOn w:val="Normal"/>
    <w:pPr>
      <w:ind w:firstLine="720"/>
      <w:jc w:val="both"/>
    </w:pPr>
    <w:rPr>
      <w:rFonts w:ascii="Courier New" w:hAnsi="Courier New"/>
      <w:sz w:val="24"/>
    </w:rPr>
  </w:style>
  <w:style w:type="paragraph" w:styleId="PlainText">
    <w:name w:val="Plain Text"/>
    <w:basedOn w:val="Normal"/>
    <w:link w:val="PlainTextChar"/>
    <w:pPr>
      <w:autoSpaceDE/>
    </w:pPr>
    <w:rPr>
      <w:rFonts w:ascii="Courier New" w:hAnsi="Courier New" w:cs="Courier New"/>
    </w:rPr>
  </w:style>
  <w:style w:type="paragraph" w:styleId="BodyText3">
    <w:name w:val="Body Text 3"/>
    <w:basedOn w:val="Normal"/>
    <w:pPr>
      <w:autoSpaceDE/>
      <w:jc w:val="both"/>
    </w:pPr>
    <w:rPr>
      <w:rFonts w:ascii="Courier New" w:hAnsi="Courier New"/>
      <w:b/>
      <w:sz w:val="24"/>
    </w:rPr>
  </w:style>
  <w:style w:type="paragraph" w:styleId="BodyTextIndent3">
    <w:name w:val="Body Text Indent 3"/>
    <w:basedOn w:val="Normal"/>
    <w:pPr>
      <w:autoSpaceDE/>
      <w:ind w:firstLine="720"/>
      <w:jc w:val="both"/>
    </w:pPr>
    <w:rPr>
      <w:sz w:val="24"/>
      <w:szCs w:val="24"/>
      <w:u w:val="single"/>
    </w:rPr>
  </w:style>
  <w:style w:type="paragraph" w:styleId="BlockText">
    <w:name w:val="Block Text"/>
    <w:basedOn w:val="Normal"/>
    <w:pPr>
      <w:ind w:left="720" w:right="432"/>
      <w:jc w:val="both"/>
    </w:pPr>
    <w:rPr>
      <w:rFonts w:ascii="Courier New" w:hAnsi="Courier New"/>
      <w:sz w:val="24"/>
    </w:rPr>
  </w:style>
  <w:style w:type="paragraph" w:styleId="FootnoteText">
    <w:name w:val="footnote text"/>
    <w:basedOn w:val="Normal"/>
    <w:pPr>
      <w:autoSpaceDE/>
    </w:pPr>
  </w:style>
  <w:style w:type="paragraph" w:styleId="BalloonText">
    <w:name w:val="Balloon Text"/>
    <w:basedOn w:val="Normal"/>
    <w:rPr>
      <w:rFonts w:ascii="Tahoma" w:hAnsi="Tahoma" w:cs="Tahoma"/>
      <w:sz w:val="16"/>
      <w:szCs w:val="16"/>
    </w:rPr>
  </w:style>
  <w:style w:type="character" w:customStyle="1" w:styleId="PlainTextChar">
    <w:name w:val="Plain Text Char"/>
    <w:link w:val="PlainText"/>
    <w:uiPriority w:val="99"/>
    <w:locked/>
    <w:rsid w:val="00485E14"/>
    <w:rPr>
      <w:rFonts w:ascii="Courier New" w:hAnsi="Courier New" w:cs="Courier New"/>
      <w:lang w:val="en-US" w:eastAsia="ar-SA" w:bidi="ar-SA"/>
    </w:rPr>
  </w:style>
  <w:style w:type="character" w:styleId="CommentReference">
    <w:name w:val="annotation reference"/>
    <w:rsid w:val="00B2514B"/>
    <w:rPr>
      <w:sz w:val="16"/>
      <w:szCs w:val="16"/>
    </w:rPr>
  </w:style>
  <w:style w:type="paragraph" w:styleId="CommentText">
    <w:name w:val="annotation text"/>
    <w:basedOn w:val="Normal"/>
    <w:link w:val="CommentTextChar"/>
    <w:rsid w:val="00B2514B"/>
  </w:style>
  <w:style w:type="character" w:customStyle="1" w:styleId="CommentTextChar">
    <w:name w:val="Comment Text Char"/>
    <w:link w:val="CommentText"/>
    <w:rsid w:val="00B2514B"/>
    <w:rPr>
      <w:lang w:eastAsia="ar-SA"/>
    </w:rPr>
  </w:style>
  <w:style w:type="paragraph" w:styleId="CommentSubject">
    <w:name w:val="annotation subject"/>
    <w:basedOn w:val="CommentText"/>
    <w:next w:val="CommentText"/>
    <w:link w:val="CommentSubjectChar"/>
    <w:rsid w:val="00B2514B"/>
    <w:rPr>
      <w:b/>
      <w:bCs/>
    </w:rPr>
  </w:style>
  <w:style w:type="character" w:customStyle="1" w:styleId="CommentSubjectChar">
    <w:name w:val="Comment Subject Char"/>
    <w:link w:val="CommentSubject"/>
    <w:rsid w:val="00B2514B"/>
    <w:rPr>
      <w:b/>
      <w:bCs/>
      <w:lang w:eastAsia="ar-SA"/>
    </w:rPr>
  </w:style>
  <w:style w:type="paragraph" w:customStyle="1" w:styleId="Style1">
    <w:name w:val="Style 1"/>
    <w:basedOn w:val="Normal"/>
    <w:rsid w:val="00B160BD"/>
    <w:pPr>
      <w:widowControl w:val="0"/>
      <w:suppressAutoHyphens w:val="0"/>
      <w:autoSpaceDN w:val="0"/>
      <w:jc w:val="both"/>
    </w:pPr>
    <w:rPr>
      <w:sz w:val="24"/>
      <w:szCs w:val="24"/>
      <w:lang w:eastAsia="en-US"/>
    </w:rPr>
  </w:style>
  <w:style w:type="paragraph" w:styleId="Revision">
    <w:name w:val="Revision"/>
    <w:hidden/>
    <w:uiPriority w:val="99"/>
    <w:semiHidden/>
    <w:rsid w:val="0075127B"/>
    <w:rPr>
      <w:lang w:val="en-US" w:eastAsia="ar-SA"/>
    </w:rPr>
  </w:style>
  <w:style w:type="character" w:customStyle="1" w:styleId="PlainTextChar1">
    <w:name w:val="Plain Text Char1"/>
    <w:semiHidden/>
    <w:locked/>
    <w:rsid w:val="009408E7"/>
    <w:rPr>
      <w:rFonts w:ascii="Courier New" w:hAnsi="Courier New"/>
      <w:lang w:val="en-US" w:eastAsia="en-US" w:bidi="ar-SA"/>
    </w:rPr>
  </w:style>
  <w:style w:type="paragraph" w:styleId="ListParagraph">
    <w:name w:val="List Paragraph"/>
    <w:basedOn w:val="Normal"/>
    <w:uiPriority w:val="34"/>
    <w:qFormat/>
    <w:rsid w:val="00191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9058">
      <w:bodyDiv w:val="1"/>
      <w:marLeft w:val="0"/>
      <w:marRight w:val="0"/>
      <w:marTop w:val="0"/>
      <w:marBottom w:val="0"/>
      <w:divBdr>
        <w:top w:val="none" w:sz="0" w:space="0" w:color="auto"/>
        <w:left w:val="none" w:sz="0" w:space="0" w:color="auto"/>
        <w:bottom w:val="none" w:sz="0" w:space="0" w:color="auto"/>
        <w:right w:val="none" w:sz="0" w:space="0" w:color="auto"/>
      </w:divBdr>
    </w:div>
    <w:div w:id="498234570">
      <w:bodyDiv w:val="1"/>
      <w:marLeft w:val="0"/>
      <w:marRight w:val="0"/>
      <w:marTop w:val="0"/>
      <w:marBottom w:val="0"/>
      <w:divBdr>
        <w:top w:val="none" w:sz="0" w:space="0" w:color="auto"/>
        <w:left w:val="none" w:sz="0" w:space="0" w:color="auto"/>
        <w:bottom w:val="none" w:sz="0" w:space="0" w:color="auto"/>
        <w:right w:val="none" w:sz="0" w:space="0" w:color="auto"/>
      </w:divBdr>
    </w:div>
    <w:div w:id="1538084096">
      <w:bodyDiv w:val="1"/>
      <w:marLeft w:val="0"/>
      <w:marRight w:val="0"/>
      <w:marTop w:val="0"/>
      <w:marBottom w:val="0"/>
      <w:divBdr>
        <w:top w:val="none" w:sz="0" w:space="0" w:color="auto"/>
        <w:left w:val="none" w:sz="0" w:space="0" w:color="auto"/>
        <w:bottom w:val="none" w:sz="0" w:space="0" w:color="auto"/>
        <w:right w:val="none" w:sz="0" w:space="0" w:color="auto"/>
      </w:divBdr>
    </w:div>
    <w:div w:id="19027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E6F8-CE82-495F-BB8B-A98D0717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ZIPPORAH REALTY HOLDINGS, INC</vt:lpstr>
    </vt:vector>
  </TitlesOfParts>
  <Company>xxxxxxxx</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ZIPPORAH REALTY HOLDINGS, INC</dc:title>
  <dc:creator>ANGEL</dc:creator>
  <cp:lastModifiedBy>Cruz Marcelo &amp; Tenefrancia</cp:lastModifiedBy>
  <cp:revision>4</cp:revision>
  <cp:lastPrinted>2009-04-04T06:41:00Z</cp:lastPrinted>
  <dcterms:created xsi:type="dcterms:W3CDTF">2023-06-23T06:53:00Z</dcterms:created>
  <dcterms:modified xsi:type="dcterms:W3CDTF">2023-06-23T07:04:00Z</dcterms:modified>
</cp:coreProperties>
</file>